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177E5" w:rsidRPr="00CF0D82" w14:paraId="3EC51CDD" w14:textId="77777777" w:rsidTr="0038683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624D9D2" w14:textId="77777777" w:rsidR="006177E5" w:rsidRPr="00CD71EA" w:rsidRDefault="006177E5" w:rsidP="00061D9A">
            <w:pPr>
              <w:spacing w:line="276" w:lineRule="auto"/>
              <w:jc w:val="center"/>
            </w:pPr>
            <w:r w:rsidRPr="00CD71EA">
              <w:t>PROCESO</w:t>
            </w:r>
          </w:p>
        </w:tc>
      </w:tr>
      <w:tr w:rsidR="006177E5" w:rsidRPr="00CF0D82" w14:paraId="7F73F7C2" w14:textId="77777777" w:rsidTr="0038683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2AF12061" w14:textId="77777777" w:rsidR="006177E5" w:rsidRPr="00CD71EA" w:rsidRDefault="006177E5" w:rsidP="00061D9A">
            <w:pPr>
              <w:spacing w:line="276" w:lineRule="auto"/>
              <w:jc w:val="center"/>
            </w:pPr>
            <w:r w:rsidRPr="00CD71EA">
              <w:t>GESTIÓN CONTRACTUAL</w:t>
            </w:r>
          </w:p>
        </w:tc>
      </w:tr>
      <w:tr w:rsidR="006177E5" w:rsidRPr="00CF0D82" w14:paraId="3294462A" w14:textId="77777777" w:rsidTr="0038683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EF4DB78" w14:textId="77777777" w:rsidR="006177E5" w:rsidRPr="00CD71EA" w:rsidRDefault="006177E5" w:rsidP="00061D9A">
            <w:pPr>
              <w:spacing w:line="276" w:lineRule="auto"/>
              <w:jc w:val="center"/>
            </w:pPr>
            <w:r w:rsidRPr="00CD71EA">
              <w:t>NOMBRE DEL FORMATO</w:t>
            </w:r>
          </w:p>
        </w:tc>
      </w:tr>
      <w:tr w:rsidR="006177E5" w:rsidRPr="00CF0D82" w14:paraId="2D2F3F33" w14:textId="77777777" w:rsidTr="0038683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D547C3E" w14:textId="259B4F40" w:rsidR="006177E5" w:rsidRPr="00CD71EA" w:rsidRDefault="006177E5" w:rsidP="00061D9A">
            <w:pPr>
              <w:spacing w:line="276" w:lineRule="auto"/>
              <w:jc w:val="center"/>
            </w:pPr>
            <w:r>
              <w:t>INFORME DE SUPERVISIÓN</w:t>
            </w:r>
          </w:p>
        </w:tc>
      </w:tr>
      <w:tr w:rsidR="006177E5" w:rsidRPr="00CF0D82" w14:paraId="5771F51D" w14:textId="77777777" w:rsidTr="0038683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89857EE" w14:textId="77777777" w:rsidR="006177E5" w:rsidRPr="00CD71EA" w:rsidRDefault="006177E5" w:rsidP="00061D9A">
            <w:pPr>
              <w:spacing w:line="276" w:lineRule="auto"/>
              <w:jc w:val="center"/>
            </w:pPr>
            <w:r w:rsidRPr="00CD71EA">
              <w:t>CLASIFICACIÓN DE LA INFORMACIÓN</w:t>
            </w:r>
          </w:p>
        </w:tc>
      </w:tr>
      <w:tr w:rsidR="006177E5" w:rsidRPr="00CF0D82" w14:paraId="25FC3604" w14:textId="77777777" w:rsidTr="0038683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9D54774" w14:textId="77777777" w:rsidR="006177E5" w:rsidRPr="00CD71EA" w:rsidRDefault="006177E5" w:rsidP="00061D9A">
            <w:pPr>
              <w:spacing w:line="276" w:lineRule="auto"/>
              <w:rPr>
                <w:b w:val="0"/>
                <w:bCs w:val="0"/>
              </w:rPr>
            </w:pPr>
            <w:r w:rsidRPr="00CD71EA">
              <w:rPr>
                <w:b w:val="0"/>
                <w:bCs w:val="0"/>
              </w:rPr>
              <w:t>Pública</w:t>
            </w:r>
          </w:p>
        </w:tc>
        <w:tc>
          <w:tcPr>
            <w:tcW w:w="311" w:type="pct"/>
            <w:shd w:val="clear" w:color="auto" w:fill="FFFFFF" w:themeFill="background1"/>
            <w:vAlign w:val="center"/>
          </w:tcPr>
          <w:p w14:paraId="162318E4" w14:textId="5AD4799F" w:rsidR="006177E5" w:rsidRPr="00CD71EA" w:rsidRDefault="006177E5" w:rsidP="00061D9A">
            <w:pPr>
              <w:spacing w:line="276" w:lineRule="auto"/>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B7E9DF2" w14:textId="77777777" w:rsidR="006177E5" w:rsidRPr="00CD71EA" w:rsidRDefault="006177E5" w:rsidP="00061D9A">
            <w:pPr>
              <w:spacing w:line="276" w:lineRule="auto"/>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37E32D2" w14:textId="77777777" w:rsidR="006177E5" w:rsidRPr="00CD71EA" w:rsidRDefault="006177E5" w:rsidP="00061D9A">
            <w:pPr>
              <w:spacing w:line="276" w:lineRule="auto"/>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3B7056F7" w14:textId="77777777" w:rsidR="006177E5" w:rsidRPr="00CD71EA" w:rsidRDefault="006177E5" w:rsidP="00061D9A">
            <w:pPr>
              <w:spacing w:line="276" w:lineRule="auto"/>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FC50FCE" w14:textId="77777777" w:rsidR="006177E5" w:rsidRPr="00AD07AF" w:rsidRDefault="006177E5" w:rsidP="00061D9A">
            <w:pPr>
              <w:spacing w:line="276" w:lineRule="auto"/>
              <w:jc w:val="center"/>
              <w:cnfStyle w:val="000000100000" w:firstRow="0" w:lastRow="0" w:firstColumn="0" w:lastColumn="0" w:oddVBand="0" w:evenVBand="0" w:oddHBand="1" w:evenHBand="0" w:firstRowFirstColumn="0" w:firstRowLastColumn="0" w:lastRowFirstColumn="0" w:lastRowLastColumn="0"/>
            </w:pPr>
          </w:p>
        </w:tc>
      </w:tr>
    </w:tbl>
    <w:p w14:paraId="57B10BAC" w14:textId="77777777" w:rsidR="006177E5" w:rsidRDefault="006177E5" w:rsidP="00061D9A">
      <w:pPr>
        <w:rPr>
          <w:bCs/>
        </w:rPr>
      </w:pPr>
      <w:bookmarkStart w:id="0" w:name="_Hlk54791502"/>
      <w:bookmarkStart w:id="1" w:name="_Hlk54791345"/>
    </w:p>
    <w:p w14:paraId="3E19A59E" w14:textId="77777777" w:rsidR="006177E5" w:rsidRDefault="006177E5" w:rsidP="00061D9A">
      <w:pPr>
        <w:rPr>
          <w:bCs/>
        </w:rPr>
      </w:pPr>
    </w:p>
    <w:p w14:paraId="78F379F5" w14:textId="5B6CA948" w:rsidR="006177E5" w:rsidRPr="001F267F" w:rsidRDefault="000405B6" w:rsidP="00061D9A">
      <w:pPr>
        <w:jc w:val="center"/>
        <w:rPr>
          <w:b/>
        </w:rPr>
      </w:pPr>
      <w:r>
        <w:rPr>
          <w:b/>
        </w:rPr>
        <w:t>Dic</w:t>
      </w:r>
      <w:r w:rsidR="002B6696">
        <w:rPr>
          <w:b/>
        </w:rPr>
        <w:t>iemb</w:t>
      </w:r>
      <w:r w:rsidR="00002467">
        <w:rPr>
          <w:b/>
        </w:rPr>
        <w:t>re de</w:t>
      </w:r>
      <w:r w:rsidR="006177E5" w:rsidRPr="001F267F">
        <w:rPr>
          <w:b/>
        </w:rPr>
        <w:t xml:space="preserve"> 202</w:t>
      </w:r>
      <w:r w:rsidR="006177E5">
        <w:rPr>
          <w:b/>
        </w:rPr>
        <w:t>5</w:t>
      </w:r>
    </w:p>
    <w:p w14:paraId="2F9AAADC" w14:textId="77777777" w:rsidR="006177E5" w:rsidRDefault="006177E5" w:rsidP="00061D9A">
      <w:pPr>
        <w:rPr>
          <w:bCs/>
        </w:rPr>
      </w:pPr>
    </w:p>
    <w:p w14:paraId="5B998154" w14:textId="77777777" w:rsidR="006177E5" w:rsidRPr="00DA438B" w:rsidRDefault="006177E5" w:rsidP="00061D9A">
      <w:pPr>
        <w:rPr>
          <w:bCs/>
        </w:rPr>
      </w:pPr>
    </w:p>
    <w:p w14:paraId="2B035154" w14:textId="77777777" w:rsidR="006177E5" w:rsidRPr="001F267F" w:rsidRDefault="006177E5" w:rsidP="00061D9A">
      <w:pPr>
        <w:jc w:val="center"/>
        <w:rPr>
          <w:b/>
        </w:rPr>
      </w:pPr>
      <w:r w:rsidRPr="001F267F">
        <w:rPr>
          <w:b/>
        </w:rPr>
        <w:t>Sistema Integrado de Gestión y Autocontrol</w:t>
      </w:r>
    </w:p>
    <w:bookmarkEnd w:id="0"/>
    <w:bookmarkEnd w:id="1"/>
    <w:p w14:paraId="3953C6E0" w14:textId="77777777" w:rsidR="006177E5" w:rsidRDefault="006177E5" w:rsidP="00061D9A"/>
    <w:p w14:paraId="5E016487" w14:textId="77777777" w:rsidR="006177E5" w:rsidRPr="00B06A58" w:rsidRDefault="006177E5" w:rsidP="00061D9A"/>
    <w:p w14:paraId="767A711F" w14:textId="77777777" w:rsidR="006177E5" w:rsidRDefault="006177E5" w:rsidP="00061D9A">
      <w:pPr>
        <w:rPr>
          <w:b/>
        </w:rPr>
      </w:pPr>
      <w:r>
        <w:rPr>
          <w:b/>
        </w:rPr>
        <w:br w:type="page"/>
      </w:r>
    </w:p>
    <w:p w14:paraId="6DE37650" w14:textId="25EC2291" w:rsidR="00CD345D" w:rsidRDefault="006815F3" w:rsidP="00061D9A">
      <w:pPr>
        <w:pBdr>
          <w:top w:val="nil"/>
          <w:left w:val="nil"/>
          <w:bottom w:val="nil"/>
          <w:right w:val="nil"/>
          <w:between w:val="nil"/>
        </w:pBdr>
        <w:rPr>
          <w:color w:val="000000"/>
        </w:rPr>
      </w:pPr>
      <w:r>
        <w:rPr>
          <w:b/>
          <w:color w:val="000000"/>
        </w:rPr>
        <w:lastRenderedPageBreak/>
        <w:t>Generalidades</w:t>
      </w:r>
      <w:r>
        <w:rPr>
          <w:color w:val="000000"/>
        </w:rPr>
        <w:t>:</w:t>
      </w:r>
    </w:p>
    <w:p w14:paraId="0439ECC3" w14:textId="05F945C0" w:rsidR="00A6781B" w:rsidRPr="00385028" w:rsidRDefault="006815F3" w:rsidP="00610B69">
      <w:pPr>
        <w:numPr>
          <w:ilvl w:val="0"/>
          <w:numId w:val="1"/>
        </w:numPr>
        <w:pBdr>
          <w:top w:val="nil"/>
          <w:left w:val="nil"/>
          <w:bottom w:val="nil"/>
          <w:right w:val="nil"/>
          <w:between w:val="nil"/>
        </w:pBdr>
        <w:ind w:left="426" w:hanging="426"/>
        <w:rPr>
          <w:color w:val="000000"/>
        </w:rPr>
      </w:pPr>
      <w:bookmarkStart w:id="2" w:name="_Hlk208061066"/>
      <w:r w:rsidRPr="00385028">
        <w:rPr>
          <w:color w:val="000000"/>
        </w:rPr>
        <w:t xml:space="preserve">Este formato tiene </w:t>
      </w:r>
      <w:r w:rsidR="00385028" w:rsidRPr="00385028">
        <w:rPr>
          <w:color w:val="000000"/>
        </w:rPr>
        <w:t xml:space="preserve">dos objetivos: (i) En el caso de los contratos originados en procesos para la adquisición de bienes y servicios, el formato da </w:t>
      </w:r>
      <w:r w:rsidRPr="00385028">
        <w:rPr>
          <w:color w:val="000000"/>
        </w:rPr>
        <w:t xml:space="preserve">cuenta del seguimiento a la ejecución del contrato para efectos de pago o </w:t>
      </w:r>
      <w:r w:rsidR="00385028" w:rsidRPr="00385028">
        <w:rPr>
          <w:color w:val="000000"/>
        </w:rPr>
        <w:t>modificación. (</w:t>
      </w:r>
      <w:proofErr w:type="spellStart"/>
      <w:r w:rsidR="00385028" w:rsidRPr="00385028">
        <w:rPr>
          <w:color w:val="000000"/>
        </w:rPr>
        <w:t>ii</w:t>
      </w:r>
      <w:proofErr w:type="spellEnd"/>
      <w:r w:rsidR="00385028" w:rsidRPr="00385028">
        <w:rPr>
          <w:color w:val="000000"/>
        </w:rPr>
        <w:t xml:space="preserve">) En el caso de los contratos de servicios profesionales o de apoyo a la gestión, el documento sirve </w:t>
      </w:r>
      <w:r w:rsidR="00385028" w:rsidRPr="00385028">
        <w:rPr>
          <w:b/>
          <w:bCs/>
          <w:color w:val="000000"/>
        </w:rPr>
        <w:t>únicamente</w:t>
      </w:r>
      <w:r w:rsidR="00385028">
        <w:rPr>
          <w:color w:val="000000"/>
        </w:rPr>
        <w:t xml:space="preserve"> </w:t>
      </w:r>
      <w:r w:rsidR="00385028" w:rsidRPr="00385028">
        <w:rPr>
          <w:color w:val="000000"/>
        </w:rPr>
        <w:t>como justificación para la modificación del contrato.</w:t>
      </w:r>
      <w:bookmarkEnd w:id="2"/>
    </w:p>
    <w:p w14:paraId="066C091D" w14:textId="0FC54BF2" w:rsidR="00CC4884" w:rsidRPr="008A2B97" w:rsidRDefault="00A6781B" w:rsidP="00CC4884">
      <w:pPr>
        <w:numPr>
          <w:ilvl w:val="0"/>
          <w:numId w:val="1"/>
        </w:numPr>
        <w:pBdr>
          <w:top w:val="nil"/>
          <w:left w:val="nil"/>
          <w:bottom w:val="nil"/>
          <w:right w:val="nil"/>
          <w:between w:val="nil"/>
        </w:pBdr>
        <w:ind w:left="426" w:hanging="426"/>
        <w:rPr>
          <w:color w:val="000000"/>
        </w:rPr>
      </w:pPr>
      <w:r w:rsidRPr="008A2B97">
        <w:t>El formato está asociado al Manual de Contratación (GCCON-M-001) y al Manual Supervisión e Interventoría (GCCON-M-002)</w:t>
      </w:r>
      <w:bookmarkStart w:id="3" w:name="_Hlk209630963"/>
      <w:r w:rsidR="00301B04" w:rsidRPr="008A2B97">
        <w:t xml:space="preserve">, </w:t>
      </w:r>
      <w:bookmarkStart w:id="4" w:name="_Hlk209631633"/>
      <w:r w:rsidR="00301B04" w:rsidRPr="008A2B97">
        <w:t>así como a los procedimientos que rigen la gestión contractual de la entidad.</w:t>
      </w:r>
      <w:bookmarkEnd w:id="3"/>
      <w:bookmarkEnd w:id="4"/>
    </w:p>
    <w:p w14:paraId="39977C2E" w14:textId="1220911F" w:rsidR="00CC4884" w:rsidRPr="008A2B97" w:rsidRDefault="00CC4884" w:rsidP="00CC4884">
      <w:pPr>
        <w:numPr>
          <w:ilvl w:val="0"/>
          <w:numId w:val="1"/>
        </w:numPr>
        <w:pBdr>
          <w:top w:val="nil"/>
          <w:left w:val="nil"/>
          <w:bottom w:val="nil"/>
          <w:right w:val="nil"/>
          <w:between w:val="nil"/>
        </w:pBdr>
        <w:ind w:left="426" w:hanging="426"/>
        <w:rPr>
          <w:color w:val="000000"/>
        </w:rPr>
      </w:pPr>
      <w:r w:rsidRPr="008A2B97">
        <w:t>El formato puede ser utilizado con ocasión de la ejecución de cualquier negocio jurídico, sea contrato, convenio u otro.</w:t>
      </w:r>
    </w:p>
    <w:p w14:paraId="24C73008" w14:textId="77777777" w:rsidR="00301B04" w:rsidRPr="008A2B97" w:rsidRDefault="006815F3" w:rsidP="00301B04">
      <w:pPr>
        <w:numPr>
          <w:ilvl w:val="0"/>
          <w:numId w:val="1"/>
        </w:numPr>
        <w:pBdr>
          <w:top w:val="nil"/>
          <w:left w:val="nil"/>
          <w:bottom w:val="nil"/>
          <w:right w:val="nil"/>
          <w:between w:val="nil"/>
        </w:pBdr>
        <w:ind w:left="426" w:hanging="426"/>
        <w:rPr>
          <w:color w:val="000000"/>
        </w:rPr>
      </w:pPr>
      <w:r w:rsidRPr="008A2B97">
        <w:rPr>
          <w:color w:val="000000"/>
        </w:rPr>
        <w:t>Este formato es diligenciado por el supervisor y/o interventor del contrato, con el apoyo a la supervisión, cuando exista. De igual forma, también podrá ser suscrito por el ordenador del gasto.</w:t>
      </w:r>
    </w:p>
    <w:p w14:paraId="0442D122" w14:textId="3B5BFB76" w:rsidR="00301B04" w:rsidRPr="008A2B97" w:rsidRDefault="00301B04" w:rsidP="00301B04">
      <w:pPr>
        <w:numPr>
          <w:ilvl w:val="0"/>
          <w:numId w:val="1"/>
        </w:numPr>
        <w:pBdr>
          <w:top w:val="nil"/>
          <w:left w:val="nil"/>
          <w:bottom w:val="nil"/>
          <w:right w:val="nil"/>
          <w:between w:val="nil"/>
        </w:pBdr>
        <w:ind w:left="426" w:hanging="426"/>
        <w:rPr>
          <w:color w:val="000000"/>
        </w:rPr>
      </w:pPr>
      <w:r w:rsidRPr="008A2B97">
        <w:t xml:space="preserve">Su diligenciamiento se realiza </w:t>
      </w:r>
      <w:bookmarkStart w:id="5" w:name="_Hlk209631164"/>
      <w:bookmarkStart w:id="6" w:name="_Hlk209632214"/>
      <w:r w:rsidRPr="008A2B97">
        <w:t>cada vez que se requiera.</w:t>
      </w:r>
      <w:bookmarkEnd w:id="5"/>
      <w:bookmarkEnd w:id="6"/>
    </w:p>
    <w:p w14:paraId="6047A119" w14:textId="211C51A2" w:rsidR="0088677B" w:rsidRPr="008A2B97" w:rsidRDefault="0088677B" w:rsidP="00061D9A">
      <w:pPr>
        <w:numPr>
          <w:ilvl w:val="0"/>
          <w:numId w:val="1"/>
        </w:numPr>
        <w:pBdr>
          <w:top w:val="nil"/>
          <w:left w:val="nil"/>
          <w:bottom w:val="nil"/>
          <w:right w:val="nil"/>
          <w:between w:val="nil"/>
        </w:pBdr>
        <w:ind w:left="426" w:hanging="426"/>
        <w:rPr>
          <w:color w:val="000000"/>
        </w:rPr>
      </w:pPr>
      <w:r w:rsidRPr="008A2B97">
        <w:rPr>
          <w:color w:val="000000"/>
        </w:rPr>
        <w:t xml:space="preserve">El formato unifica el informe de supervisión </w:t>
      </w:r>
      <w:r w:rsidR="006C0CF8" w:rsidRPr="008A2B97">
        <w:rPr>
          <w:color w:val="000000"/>
        </w:rPr>
        <w:t xml:space="preserve">para </w:t>
      </w:r>
      <w:r w:rsidRPr="008A2B97">
        <w:rPr>
          <w:color w:val="000000"/>
        </w:rPr>
        <w:t>los contratos de servicios personales y los contratos de bienes y servicios.</w:t>
      </w:r>
      <w:r w:rsidR="006C0CF8" w:rsidRPr="008A2B97">
        <w:rPr>
          <w:color w:val="000000"/>
        </w:rPr>
        <w:t xml:space="preserve"> </w:t>
      </w:r>
      <w:r w:rsidR="006C0CF8" w:rsidRPr="008A2B97">
        <w:rPr>
          <w:b/>
          <w:bCs/>
          <w:color w:val="000000"/>
        </w:rPr>
        <w:t>La información que no corresponda al uno o al otro, deberá ser eliminada.</w:t>
      </w:r>
    </w:p>
    <w:p w14:paraId="5E061933" w14:textId="77777777" w:rsidR="00301B04" w:rsidRPr="008A2B97" w:rsidRDefault="006815F3" w:rsidP="00301B04">
      <w:pPr>
        <w:numPr>
          <w:ilvl w:val="0"/>
          <w:numId w:val="1"/>
        </w:numPr>
        <w:pBdr>
          <w:top w:val="nil"/>
          <w:left w:val="nil"/>
          <w:bottom w:val="nil"/>
          <w:right w:val="nil"/>
          <w:between w:val="nil"/>
        </w:pBdr>
        <w:ind w:left="426" w:hanging="426"/>
        <w:rPr>
          <w:color w:val="000000"/>
        </w:rPr>
      </w:pPr>
      <w:r w:rsidRPr="008A2B97">
        <w:rPr>
          <w:b/>
          <w:color w:val="000000"/>
        </w:rPr>
        <w:t xml:space="preserve">Este formato no requiere ser impreso. </w:t>
      </w:r>
      <w:r w:rsidRPr="008A2B97">
        <w:rPr>
          <w:color w:val="000000"/>
        </w:rPr>
        <w:t>Sin embargo, debe ser cargado en las plataformas administradas por Colombia Compra Eficiente.</w:t>
      </w:r>
      <w:bookmarkStart w:id="7" w:name="_Hlk209624726"/>
    </w:p>
    <w:p w14:paraId="3F717081" w14:textId="737FDA3B" w:rsidR="00301B04" w:rsidRPr="008A2B97" w:rsidRDefault="008000EB" w:rsidP="00301B04">
      <w:pPr>
        <w:numPr>
          <w:ilvl w:val="0"/>
          <w:numId w:val="1"/>
        </w:numPr>
        <w:pBdr>
          <w:top w:val="nil"/>
          <w:left w:val="nil"/>
          <w:bottom w:val="nil"/>
          <w:right w:val="nil"/>
          <w:between w:val="nil"/>
        </w:pBdr>
        <w:ind w:left="426" w:hanging="426"/>
        <w:rPr>
          <w:color w:val="000000"/>
        </w:rPr>
      </w:pPr>
      <w:r>
        <w:rPr>
          <w:spacing w:val="2"/>
        </w:rPr>
        <w:t>El</w:t>
      </w:r>
      <w:r w:rsidR="00301B04" w:rsidRPr="008A2B97">
        <w:rPr>
          <w:spacing w:val="2"/>
        </w:rPr>
        <w:t xml:space="preserve"> formato, una vez diligenciado, deberá archivarse de conformidad con lo establecido en las tablas de retención documental de la entidad.</w:t>
      </w:r>
    </w:p>
    <w:bookmarkEnd w:id="7"/>
    <w:p w14:paraId="62F5E47F" w14:textId="77777777" w:rsidR="00CD345D" w:rsidRDefault="006815F3" w:rsidP="00061D9A">
      <w:pPr>
        <w:numPr>
          <w:ilvl w:val="0"/>
          <w:numId w:val="1"/>
        </w:numPr>
        <w:pBdr>
          <w:top w:val="nil"/>
          <w:left w:val="nil"/>
          <w:bottom w:val="nil"/>
          <w:right w:val="nil"/>
          <w:between w:val="nil"/>
        </w:pBdr>
        <w:ind w:left="426" w:hanging="426"/>
        <w:rPr>
          <w:color w:val="000000"/>
        </w:rPr>
      </w:pPr>
      <w:r w:rsidRPr="008A2B97">
        <w:rPr>
          <w:color w:val="000000"/>
        </w:rPr>
        <w:t>El contenido que se encuentra en color diferente a</w:t>
      </w:r>
      <w:r>
        <w:rPr>
          <w:color w:val="000000"/>
        </w:rPr>
        <w:t xml:space="preserve"> negro, entre paréntesis o con el signo “/” son orientaciones para el diligenciamiento del formato.</w:t>
      </w:r>
    </w:p>
    <w:p w14:paraId="0E4BC052" w14:textId="77777777" w:rsidR="00CD345D" w:rsidRDefault="006815F3" w:rsidP="00061D9A">
      <w:pPr>
        <w:numPr>
          <w:ilvl w:val="0"/>
          <w:numId w:val="1"/>
        </w:numPr>
        <w:pBdr>
          <w:top w:val="nil"/>
          <w:left w:val="nil"/>
          <w:bottom w:val="nil"/>
          <w:right w:val="nil"/>
          <w:between w:val="nil"/>
        </w:pBdr>
        <w:ind w:left="426" w:hanging="426"/>
        <w:rPr>
          <w:color w:val="000000"/>
        </w:rPr>
      </w:pPr>
      <w:r>
        <w:rPr>
          <w:color w:val="000000"/>
        </w:rPr>
        <w:t>El formato puede ser modificado en aquellos apartados en que así se indique.</w:t>
      </w:r>
    </w:p>
    <w:p w14:paraId="0B1DB7A6" w14:textId="77777777" w:rsidR="00CD345D" w:rsidRDefault="006815F3" w:rsidP="00061D9A">
      <w:pPr>
        <w:numPr>
          <w:ilvl w:val="0"/>
          <w:numId w:val="1"/>
        </w:numPr>
        <w:pBdr>
          <w:top w:val="nil"/>
          <w:left w:val="nil"/>
          <w:bottom w:val="nil"/>
          <w:right w:val="nil"/>
          <w:between w:val="nil"/>
        </w:pBdr>
        <w:ind w:left="426" w:hanging="426"/>
        <w:rPr>
          <w:color w:val="000000"/>
        </w:rPr>
      </w:pPr>
      <w:r>
        <w:rPr>
          <w:color w:val="000000"/>
        </w:rPr>
        <w:t xml:space="preserve">Las notas internas son situaciones o recomendaciones que se deben tener en cuenta al momento de elaborar el formato. No obstante, las mismas deben ser eliminadas previa impresión o suscripción </w:t>
      </w:r>
      <w:proofErr w:type="gramStart"/>
      <w:r>
        <w:rPr>
          <w:color w:val="000000"/>
        </w:rPr>
        <w:t>del mismo</w:t>
      </w:r>
      <w:proofErr w:type="gramEnd"/>
      <w:r>
        <w:rPr>
          <w:color w:val="000000"/>
        </w:rPr>
        <w:t>.</w:t>
      </w:r>
    </w:p>
    <w:p w14:paraId="0E1B1514" w14:textId="77777777" w:rsidR="00CD345D" w:rsidRDefault="006815F3" w:rsidP="00061D9A">
      <w:pPr>
        <w:numPr>
          <w:ilvl w:val="0"/>
          <w:numId w:val="1"/>
        </w:numPr>
        <w:pBdr>
          <w:top w:val="nil"/>
          <w:left w:val="nil"/>
          <w:bottom w:val="nil"/>
          <w:right w:val="nil"/>
          <w:between w:val="nil"/>
        </w:pBdr>
        <w:ind w:left="426" w:hanging="426"/>
        <w:rPr>
          <w:color w:val="000000"/>
        </w:rPr>
      </w:pPr>
      <w:bookmarkStart w:id="8" w:name="_heading=h.gg5outm66kee" w:colFirst="0" w:colLast="0"/>
      <w:bookmarkEnd w:id="8"/>
      <w:r>
        <w:rPr>
          <w:color w:val="000000"/>
        </w:rPr>
        <w:t>Todas las recomendaciones o sugerencias que busquen mejorar el presente documento pueden ser remitidas al correo de la Dirección jurídica del SENA.</w:t>
      </w:r>
    </w:p>
    <w:p w14:paraId="40045577" w14:textId="77777777" w:rsidR="00CD345D" w:rsidRDefault="00CD345D" w:rsidP="00061D9A">
      <w:pPr>
        <w:jc w:val="left"/>
      </w:pPr>
    </w:p>
    <w:p w14:paraId="014F8EBA" w14:textId="77777777" w:rsidR="00CD345D" w:rsidRDefault="00CD345D" w:rsidP="00061D9A">
      <w:pPr>
        <w:jc w:val="left"/>
      </w:pPr>
    </w:p>
    <w:p w14:paraId="64231689" w14:textId="77777777" w:rsidR="00CD345D" w:rsidRDefault="006815F3" w:rsidP="00061D9A">
      <w:pPr>
        <w:jc w:val="left"/>
      </w:pPr>
      <w:r>
        <w:br w:type="page"/>
      </w:r>
    </w:p>
    <w:p w14:paraId="6457E49A" w14:textId="045EDEF2" w:rsidR="00141EB5" w:rsidRDefault="00141EB5" w:rsidP="00061D9A">
      <w:pPr>
        <w:sectPr w:rsidR="00141EB5">
          <w:headerReference w:type="even" r:id="rId9"/>
          <w:headerReference w:type="default" r:id="rId10"/>
          <w:footerReference w:type="even" r:id="rId11"/>
          <w:footerReference w:type="default" r:id="rId12"/>
          <w:pgSz w:w="12240" w:h="15840"/>
          <w:pgMar w:top="1701" w:right="1418" w:bottom="1701" w:left="1418" w:header="709" w:footer="709" w:gutter="0"/>
          <w:pgNumType w:start="1"/>
          <w:cols w:space="720"/>
        </w:sectPr>
      </w:pPr>
    </w:p>
    <w:tbl>
      <w:tblPr>
        <w:tblStyle w:val="Tabladecuadrcula4"/>
        <w:tblpPr w:leftFromText="142" w:rightFromText="142" w:vertAnchor="text" w:horzAnchor="margin" w:tblpY="1"/>
        <w:tblW w:w="5000" w:type="pct"/>
        <w:tblLook w:val="04A0" w:firstRow="1" w:lastRow="0" w:firstColumn="1" w:lastColumn="0" w:noHBand="0" w:noVBand="1"/>
      </w:tblPr>
      <w:tblGrid>
        <w:gridCol w:w="2394"/>
        <w:gridCol w:w="549"/>
        <w:gridCol w:w="2380"/>
        <w:gridCol w:w="563"/>
        <w:gridCol w:w="2368"/>
        <w:gridCol w:w="574"/>
      </w:tblGrid>
      <w:tr w:rsidR="00762520" w:rsidRPr="00CD71EA" w14:paraId="3BB4CB58"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88CC6D6" w14:textId="77777777" w:rsidR="00762520" w:rsidRPr="00CD71EA" w:rsidRDefault="00762520" w:rsidP="0099495D">
            <w:pPr>
              <w:spacing w:line="276" w:lineRule="auto"/>
              <w:jc w:val="center"/>
            </w:pPr>
            <w:r w:rsidRPr="00CD71EA">
              <w:lastRenderedPageBreak/>
              <w:t>CLASIFICACIÓN DE LA INFORMACIÓN</w:t>
            </w:r>
          </w:p>
        </w:tc>
      </w:tr>
      <w:tr w:rsidR="00762520" w:rsidRPr="00AD07AF" w14:paraId="00C8AA51"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1E9D360" w14:textId="77777777" w:rsidR="00762520" w:rsidRPr="00CD71EA" w:rsidRDefault="00762520" w:rsidP="0099495D">
            <w:pPr>
              <w:spacing w:line="276" w:lineRule="auto"/>
              <w:rPr>
                <w:b w:val="0"/>
                <w:bCs w:val="0"/>
              </w:rPr>
            </w:pPr>
            <w:r w:rsidRPr="00CD71EA">
              <w:rPr>
                <w:b w:val="0"/>
                <w:bCs w:val="0"/>
              </w:rPr>
              <w:t>Pública</w:t>
            </w:r>
          </w:p>
        </w:tc>
        <w:tc>
          <w:tcPr>
            <w:tcW w:w="311" w:type="pct"/>
            <w:shd w:val="clear" w:color="auto" w:fill="FFFFFF" w:themeFill="background1"/>
            <w:vAlign w:val="center"/>
          </w:tcPr>
          <w:p w14:paraId="225ECCA3" w14:textId="77777777" w:rsidR="00762520" w:rsidRPr="00CD71EA" w:rsidRDefault="00762520" w:rsidP="0099495D">
            <w:pPr>
              <w:spacing w:line="276" w:lineRule="auto"/>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29DD5CFD" w14:textId="77777777" w:rsidR="00762520" w:rsidRPr="00CD71EA" w:rsidRDefault="00762520" w:rsidP="0099495D">
            <w:pPr>
              <w:spacing w:line="276" w:lineRule="auto"/>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C450C3C" w14:textId="77777777" w:rsidR="00762520" w:rsidRPr="00CD71EA" w:rsidRDefault="00762520" w:rsidP="0099495D">
            <w:pPr>
              <w:spacing w:line="276" w:lineRule="auto"/>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6FF327B8" w14:textId="77777777" w:rsidR="00762520" w:rsidRPr="00CD71EA" w:rsidRDefault="00762520" w:rsidP="0099495D">
            <w:pPr>
              <w:spacing w:line="276" w:lineRule="auto"/>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E47BA73" w14:textId="77777777" w:rsidR="00762520" w:rsidRPr="00AD07AF" w:rsidRDefault="00762520" w:rsidP="0099495D">
            <w:pPr>
              <w:spacing w:line="276" w:lineRule="auto"/>
              <w:jc w:val="center"/>
              <w:cnfStyle w:val="000000100000" w:firstRow="0" w:lastRow="0" w:firstColumn="0" w:lastColumn="0" w:oddVBand="0" w:evenVBand="0" w:oddHBand="1" w:evenHBand="0" w:firstRowFirstColumn="0" w:firstRowLastColumn="0" w:lastRowFirstColumn="0" w:lastRowLastColumn="0"/>
            </w:pPr>
          </w:p>
        </w:tc>
      </w:tr>
    </w:tbl>
    <w:p w14:paraId="33DFB76E" w14:textId="77777777" w:rsidR="00762520" w:rsidRDefault="00762520" w:rsidP="00762520"/>
    <w:p w14:paraId="312482FA" w14:textId="35E1D61C" w:rsidR="00CD345D" w:rsidRDefault="006815F3" w:rsidP="00061D9A">
      <w:pPr>
        <w:jc w:val="center"/>
        <w:rPr>
          <w:b/>
          <w:color w:val="000000"/>
        </w:rPr>
      </w:pPr>
      <w:r>
        <w:rPr>
          <w:b/>
          <w:color w:val="000000"/>
        </w:rPr>
        <w:t>INFORME DE SUPERVISIÓN</w:t>
      </w:r>
      <w:r w:rsidR="00682B66">
        <w:rPr>
          <w:b/>
          <w:color w:val="000000"/>
        </w:rPr>
        <w:t xml:space="preserve"> – CONTRATOS DE BIENES Y SERVICIOS</w:t>
      </w:r>
    </w:p>
    <w:p w14:paraId="60C183C4" w14:textId="676C9EC8" w:rsidR="00CD345D" w:rsidRPr="000037C4" w:rsidRDefault="006815F3" w:rsidP="00061D9A">
      <w:pPr>
        <w:jc w:val="center"/>
        <w:rPr>
          <w:b/>
        </w:rPr>
      </w:pPr>
      <w:r>
        <w:rPr>
          <w:b/>
          <w:color w:val="000000"/>
        </w:rPr>
        <w:t>CONTRATO NRO</w:t>
      </w:r>
      <w:r w:rsidRPr="000037C4">
        <w:rPr>
          <w:b/>
        </w:rPr>
        <w:t xml:space="preserve">. </w:t>
      </w:r>
      <w:r w:rsidR="00550B59" w:rsidRPr="000037C4">
        <w:rPr>
          <w:rFonts w:ascii="Arial"/>
        </w:rPr>
        <w:t>00888</w:t>
      </w:r>
      <w:r w:rsidR="00550B59" w:rsidRPr="000037C4">
        <w:rPr>
          <w:rFonts w:ascii="Arial"/>
          <w:spacing w:val="-4"/>
        </w:rPr>
        <w:t xml:space="preserve"> </w:t>
      </w:r>
      <w:r w:rsidR="00550B59" w:rsidRPr="000037C4">
        <w:rPr>
          <w:rFonts w:ascii="Arial"/>
        </w:rPr>
        <w:t>de</w:t>
      </w:r>
      <w:r w:rsidR="00550B59" w:rsidRPr="000037C4">
        <w:rPr>
          <w:rFonts w:ascii="Arial"/>
          <w:spacing w:val="-3"/>
        </w:rPr>
        <w:t xml:space="preserve"> </w:t>
      </w:r>
      <w:r w:rsidR="00550B59" w:rsidRPr="000037C4">
        <w:rPr>
          <w:rFonts w:ascii="Arial"/>
        </w:rPr>
        <w:t>24</w:t>
      </w:r>
      <w:r w:rsidR="00550B59" w:rsidRPr="000037C4">
        <w:rPr>
          <w:rFonts w:ascii="Arial"/>
          <w:spacing w:val="-4"/>
        </w:rPr>
        <w:t xml:space="preserve"> </w:t>
      </w:r>
      <w:r w:rsidR="00550B59" w:rsidRPr="000037C4">
        <w:rPr>
          <w:rFonts w:ascii="Arial"/>
        </w:rPr>
        <w:t>de</w:t>
      </w:r>
      <w:r w:rsidR="00550B59" w:rsidRPr="000037C4">
        <w:rPr>
          <w:rFonts w:ascii="Arial"/>
          <w:spacing w:val="-3"/>
        </w:rPr>
        <w:t xml:space="preserve"> </w:t>
      </w:r>
      <w:r w:rsidR="00550B59" w:rsidRPr="000037C4">
        <w:rPr>
          <w:rFonts w:ascii="Arial"/>
        </w:rPr>
        <w:t>diciembre</w:t>
      </w:r>
      <w:r w:rsidR="00550B59" w:rsidRPr="000037C4">
        <w:rPr>
          <w:rFonts w:ascii="Arial"/>
          <w:spacing w:val="-3"/>
        </w:rPr>
        <w:t xml:space="preserve"> </w:t>
      </w:r>
      <w:r w:rsidR="00550B59" w:rsidRPr="000037C4">
        <w:rPr>
          <w:rFonts w:ascii="Arial"/>
        </w:rPr>
        <w:t>de</w:t>
      </w:r>
      <w:r w:rsidR="00550B59" w:rsidRPr="000037C4">
        <w:rPr>
          <w:rFonts w:ascii="Arial"/>
          <w:spacing w:val="-3"/>
        </w:rPr>
        <w:t xml:space="preserve"> </w:t>
      </w:r>
      <w:r w:rsidR="00550B59" w:rsidRPr="000037C4">
        <w:rPr>
          <w:rFonts w:ascii="Arial"/>
          <w:spacing w:val="-4"/>
        </w:rPr>
        <w:t>2013</w:t>
      </w:r>
    </w:p>
    <w:p w14:paraId="7AE8D2F6" w14:textId="77777777" w:rsidR="00CD345D" w:rsidRPr="000037C4" w:rsidRDefault="00CD345D" w:rsidP="00061D9A"/>
    <w:p w14:paraId="50F222A0" w14:textId="3D2A1BED" w:rsidR="00CD345D" w:rsidRDefault="006815F3" w:rsidP="00141EB5">
      <w:pPr>
        <w:pStyle w:val="Ttulo1"/>
        <w:numPr>
          <w:ilvl w:val="3"/>
          <w:numId w:val="1"/>
        </w:numPr>
        <w:ind w:left="567" w:hanging="567"/>
      </w:pPr>
      <w:r>
        <w:t>ASPECTOS GENERALES</w:t>
      </w:r>
    </w:p>
    <w:p w14:paraId="74272652" w14:textId="77777777" w:rsidR="00CD345D" w:rsidRDefault="00CD345D" w:rsidP="00061D9A">
      <w:pPr>
        <w:rPr>
          <w:color w:val="000000"/>
        </w:rPr>
      </w:pPr>
    </w:p>
    <w:tbl>
      <w:tblPr>
        <w:tblStyle w:val="Tablaconcuadrcula"/>
        <w:tblpPr w:leftFromText="141" w:rightFromText="141" w:vertAnchor="text" w:tblpY="86"/>
        <w:tblW w:w="5000" w:type="pct"/>
        <w:tblLook w:val="04A0" w:firstRow="1" w:lastRow="0" w:firstColumn="1" w:lastColumn="0" w:noHBand="0" w:noVBand="1"/>
      </w:tblPr>
      <w:tblGrid>
        <w:gridCol w:w="3115"/>
        <w:gridCol w:w="5713"/>
      </w:tblGrid>
      <w:tr w:rsidR="00CD345D" w14:paraId="5D0724BE" w14:textId="77777777" w:rsidTr="00002467">
        <w:trPr>
          <w:trHeight w:val="230"/>
        </w:trPr>
        <w:tc>
          <w:tcPr>
            <w:tcW w:w="1764" w:type="pct"/>
          </w:tcPr>
          <w:p w14:paraId="1CF5FB99" w14:textId="77777777" w:rsidR="00CD345D" w:rsidRDefault="006815F3" w:rsidP="00061D9A">
            <w:pPr>
              <w:rPr>
                <w:b/>
              </w:rPr>
            </w:pPr>
            <w:r>
              <w:rPr>
                <w:b/>
              </w:rPr>
              <w:t>CONTRATANTE</w:t>
            </w:r>
          </w:p>
        </w:tc>
        <w:tc>
          <w:tcPr>
            <w:tcW w:w="3236" w:type="pct"/>
          </w:tcPr>
          <w:p w14:paraId="23C1CDF6" w14:textId="42910E20" w:rsidR="00CD345D" w:rsidRPr="000037C4" w:rsidRDefault="006815F3" w:rsidP="00061D9A">
            <w:pPr>
              <w:rPr>
                <w:rFonts w:asciiTheme="majorHAnsi" w:hAnsiTheme="majorHAnsi" w:cstheme="majorHAnsi"/>
              </w:rPr>
            </w:pPr>
            <w:r w:rsidRPr="000037C4">
              <w:rPr>
                <w:rFonts w:asciiTheme="majorHAnsi" w:hAnsiTheme="majorHAnsi" w:cstheme="majorHAnsi"/>
              </w:rPr>
              <w:t>Dirección general</w:t>
            </w:r>
            <w:r w:rsidR="0080536A" w:rsidRPr="000037C4">
              <w:rPr>
                <w:rFonts w:asciiTheme="majorHAnsi" w:hAnsiTheme="majorHAnsi" w:cstheme="majorHAnsi"/>
              </w:rPr>
              <w:t xml:space="preserve"> SENA </w:t>
            </w:r>
            <w:r w:rsidR="00321036">
              <w:rPr>
                <w:rFonts w:asciiTheme="majorHAnsi" w:hAnsiTheme="majorHAnsi" w:cstheme="majorHAnsi"/>
              </w:rPr>
              <w:t xml:space="preserve">- </w:t>
            </w:r>
            <w:proofErr w:type="gramStart"/>
            <w:r w:rsidR="00321036">
              <w:rPr>
                <w:rFonts w:asciiTheme="majorHAnsi" w:hAnsiTheme="majorHAnsi" w:cstheme="majorHAnsi"/>
              </w:rPr>
              <w:t>S</w:t>
            </w:r>
            <w:r w:rsidR="00321036" w:rsidRPr="000037C4">
              <w:rPr>
                <w:rFonts w:asciiTheme="majorHAnsi" w:hAnsiTheme="majorHAnsi" w:cstheme="majorHAnsi"/>
              </w:rPr>
              <w:t xml:space="preserve">ecretaria </w:t>
            </w:r>
            <w:r w:rsidR="00321036">
              <w:rPr>
                <w:rFonts w:asciiTheme="majorHAnsi" w:hAnsiTheme="majorHAnsi" w:cstheme="majorHAnsi"/>
              </w:rPr>
              <w:t>G</w:t>
            </w:r>
            <w:r w:rsidR="00321036" w:rsidRPr="000037C4">
              <w:rPr>
                <w:rFonts w:asciiTheme="majorHAnsi" w:hAnsiTheme="majorHAnsi" w:cstheme="majorHAnsi"/>
              </w:rPr>
              <w:t>eneral</w:t>
            </w:r>
            <w:proofErr w:type="gramEnd"/>
          </w:p>
        </w:tc>
      </w:tr>
      <w:tr w:rsidR="00CD345D" w14:paraId="040DA59E" w14:textId="77777777" w:rsidTr="00002467">
        <w:trPr>
          <w:trHeight w:val="230"/>
        </w:trPr>
        <w:tc>
          <w:tcPr>
            <w:tcW w:w="1764" w:type="pct"/>
          </w:tcPr>
          <w:p w14:paraId="761966B6" w14:textId="77777777" w:rsidR="00CD345D" w:rsidRDefault="006815F3" w:rsidP="00061D9A">
            <w:pPr>
              <w:rPr>
                <w:b/>
              </w:rPr>
            </w:pPr>
            <w:r>
              <w:rPr>
                <w:b/>
              </w:rPr>
              <w:t>CONTRATO NRO.</w:t>
            </w:r>
          </w:p>
        </w:tc>
        <w:tc>
          <w:tcPr>
            <w:tcW w:w="3236" w:type="pct"/>
          </w:tcPr>
          <w:p w14:paraId="47863E37" w14:textId="2A977A3E" w:rsidR="00CD345D" w:rsidRPr="000037C4" w:rsidRDefault="0080536A" w:rsidP="00061D9A">
            <w:pPr>
              <w:rPr>
                <w:rFonts w:asciiTheme="majorHAnsi" w:hAnsiTheme="majorHAnsi" w:cstheme="majorHAnsi"/>
              </w:rPr>
            </w:pPr>
            <w:bookmarkStart w:id="9" w:name="_Hlk215061781"/>
            <w:r w:rsidRPr="000037C4">
              <w:rPr>
                <w:rFonts w:asciiTheme="majorHAnsi" w:hAnsiTheme="majorHAnsi" w:cstheme="majorHAnsi"/>
              </w:rPr>
              <w:t>00888</w:t>
            </w:r>
            <w:r w:rsidRPr="000037C4">
              <w:rPr>
                <w:rFonts w:asciiTheme="majorHAnsi" w:hAnsiTheme="majorHAnsi" w:cstheme="majorHAnsi"/>
                <w:spacing w:val="-4"/>
              </w:rPr>
              <w:t xml:space="preserve"> </w:t>
            </w:r>
            <w:r w:rsidRPr="000037C4">
              <w:rPr>
                <w:rFonts w:asciiTheme="majorHAnsi" w:hAnsiTheme="majorHAnsi" w:cstheme="majorHAnsi"/>
              </w:rPr>
              <w:t>de</w:t>
            </w:r>
            <w:r w:rsidRPr="000037C4">
              <w:rPr>
                <w:rFonts w:asciiTheme="majorHAnsi" w:hAnsiTheme="majorHAnsi" w:cstheme="majorHAnsi"/>
                <w:spacing w:val="-3"/>
              </w:rPr>
              <w:t xml:space="preserve"> </w:t>
            </w:r>
            <w:r w:rsidRPr="000037C4">
              <w:rPr>
                <w:rFonts w:asciiTheme="majorHAnsi" w:hAnsiTheme="majorHAnsi" w:cstheme="majorHAnsi"/>
              </w:rPr>
              <w:t>24</w:t>
            </w:r>
            <w:r w:rsidRPr="000037C4">
              <w:rPr>
                <w:rFonts w:asciiTheme="majorHAnsi" w:hAnsiTheme="majorHAnsi" w:cstheme="majorHAnsi"/>
                <w:spacing w:val="-4"/>
              </w:rPr>
              <w:t xml:space="preserve"> </w:t>
            </w:r>
            <w:r w:rsidRPr="000037C4">
              <w:rPr>
                <w:rFonts w:asciiTheme="majorHAnsi" w:hAnsiTheme="majorHAnsi" w:cstheme="majorHAnsi"/>
              </w:rPr>
              <w:t>de</w:t>
            </w:r>
            <w:r w:rsidRPr="000037C4">
              <w:rPr>
                <w:rFonts w:asciiTheme="majorHAnsi" w:hAnsiTheme="majorHAnsi" w:cstheme="majorHAnsi"/>
                <w:spacing w:val="-3"/>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de</w:t>
            </w:r>
            <w:r w:rsidRPr="000037C4">
              <w:rPr>
                <w:rFonts w:asciiTheme="majorHAnsi" w:hAnsiTheme="majorHAnsi" w:cstheme="majorHAnsi"/>
                <w:spacing w:val="-3"/>
              </w:rPr>
              <w:t xml:space="preserve"> </w:t>
            </w:r>
            <w:r w:rsidRPr="000037C4">
              <w:rPr>
                <w:rFonts w:asciiTheme="majorHAnsi" w:hAnsiTheme="majorHAnsi" w:cstheme="majorHAnsi"/>
                <w:spacing w:val="-4"/>
              </w:rPr>
              <w:t>2013</w:t>
            </w:r>
            <w:bookmarkEnd w:id="9"/>
          </w:p>
        </w:tc>
      </w:tr>
      <w:tr w:rsidR="00CD345D" w14:paraId="50D3F5CA" w14:textId="77777777" w:rsidTr="00002467">
        <w:trPr>
          <w:trHeight w:val="230"/>
        </w:trPr>
        <w:tc>
          <w:tcPr>
            <w:tcW w:w="1764" w:type="pct"/>
          </w:tcPr>
          <w:p w14:paraId="1A974583" w14:textId="77777777" w:rsidR="00CD345D" w:rsidRDefault="006815F3" w:rsidP="00061D9A">
            <w:pPr>
              <w:rPr>
                <w:b/>
              </w:rPr>
            </w:pPr>
            <w:r>
              <w:rPr>
                <w:b/>
              </w:rPr>
              <w:t>FECHA DE SUSCRIPCIÓN</w:t>
            </w:r>
          </w:p>
        </w:tc>
        <w:tc>
          <w:tcPr>
            <w:tcW w:w="3236" w:type="pct"/>
          </w:tcPr>
          <w:p w14:paraId="38528563" w14:textId="6025ABDE" w:rsidR="00CD345D" w:rsidRPr="000037C4" w:rsidRDefault="0080536A" w:rsidP="00061D9A">
            <w:pPr>
              <w:rPr>
                <w:rFonts w:asciiTheme="majorHAnsi" w:hAnsiTheme="majorHAnsi" w:cstheme="majorHAnsi"/>
              </w:rPr>
            </w:pPr>
            <w:r w:rsidRPr="000037C4">
              <w:rPr>
                <w:rFonts w:asciiTheme="majorHAnsi" w:hAnsiTheme="majorHAnsi" w:cstheme="majorHAnsi"/>
              </w:rPr>
              <w:t>24</w:t>
            </w:r>
            <w:r w:rsidRPr="000037C4">
              <w:rPr>
                <w:rFonts w:asciiTheme="majorHAnsi" w:hAnsiTheme="majorHAnsi" w:cstheme="majorHAnsi"/>
                <w:spacing w:val="-6"/>
              </w:rPr>
              <w:t xml:space="preserve"> </w:t>
            </w:r>
            <w:r w:rsidRPr="000037C4">
              <w:rPr>
                <w:rFonts w:asciiTheme="majorHAnsi" w:hAnsiTheme="majorHAnsi" w:cstheme="majorHAnsi"/>
              </w:rPr>
              <w:t>de</w:t>
            </w:r>
            <w:r w:rsidRPr="000037C4">
              <w:rPr>
                <w:rFonts w:asciiTheme="majorHAnsi" w:hAnsiTheme="majorHAnsi" w:cstheme="majorHAnsi"/>
                <w:spacing w:val="-3"/>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de</w:t>
            </w:r>
            <w:r w:rsidRPr="000037C4">
              <w:rPr>
                <w:rFonts w:asciiTheme="majorHAnsi" w:hAnsiTheme="majorHAnsi" w:cstheme="majorHAnsi"/>
                <w:spacing w:val="-5"/>
              </w:rPr>
              <w:t xml:space="preserve"> </w:t>
            </w:r>
            <w:r w:rsidRPr="000037C4">
              <w:rPr>
                <w:rFonts w:asciiTheme="majorHAnsi" w:hAnsiTheme="majorHAnsi" w:cstheme="majorHAnsi"/>
                <w:spacing w:val="-4"/>
              </w:rPr>
              <w:t>2013</w:t>
            </w:r>
          </w:p>
        </w:tc>
      </w:tr>
      <w:tr w:rsidR="00CD345D" w14:paraId="77EA21F7" w14:textId="77777777" w:rsidTr="00002467">
        <w:trPr>
          <w:trHeight w:val="230"/>
        </w:trPr>
        <w:tc>
          <w:tcPr>
            <w:tcW w:w="1764" w:type="pct"/>
          </w:tcPr>
          <w:p w14:paraId="6E892384" w14:textId="77777777" w:rsidR="00CD345D" w:rsidRDefault="006815F3" w:rsidP="00061D9A">
            <w:pPr>
              <w:rPr>
                <w:b/>
              </w:rPr>
            </w:pPr>
            <w:r>
              <w:rPr>
                <w:b/>
              </w:rPr>
              <w:t>OBJETO</w:t>
            </w:r>
          </w:p>
        </w:tc>
        <w:tc>
          <w:tcPr>
            <w:tcW w:w="3236" w:type="pct"/>
          </w:tcPr>
          <w:p w14:paraId="1E2476B1" w14:textId="48301156" w:rsidR="00CD345D" w:rsidRPr="000037C4" w:rsidRDefault="0080536A" w:rsidP="002B6696">
            <w:pPr>
              <w:pStyle w:val="TableParagraph"/>
              <w:ind w:right="60"/>
              <w:jc w:val="both"/>
              <w:rPr>
                <w:rFonts w:asciiTheme="majorHAnsi" w:hAnsiTheme="majorHAnsi" w:cstheme="majorHAnsi"/>
              </w:rPr>
            </w:pPr>
            <w:r w:rsidRPr="000037C4">
              <w:rPr>
                <w:rFonts w:asciiTheme="majorHAnsi" w:hAnsiTheme="majorHAnsi" w:cstheme="majorHAnsi"/>
              </w:rPr>
              <w:t>Administrar y pagar las obligaciones pensionales ordenadas</w:t>
            </w:r>
            <w:r w:rsidRPr="000037C4">
              <w:rPr>
                <w:rFonts w:asciiTheme="majorHAnsi" w:hAnsiTheme="majorHAnsi" w:cstheme="majorHAnsi"/>
                <w:spacing w:val="-16"/>
              </w:rPr>
              <w:t xml:space="preserve"> </w:t>
            </w:r>
            <w:r w:rsidRPr="000037C4">
              <w:rPr>
                <w:rFonts w:asciiTheme="majorHAnsi" w:hAnsiTheme="majorHAnsi" w:cstheme="majorHAnsi"/>
              </w:rPr>
              <w:t>por</w:t>
            </w:r>
            <w:r w:rsidRPr="000037C4">
              <w:rPr>
                <w:rFonts w:asciiTheme="majorHAnsi" w:hAnsiTheme="majorHAnsi" w:cstheme="majorHAnsi"/>
                <w:spacing w:val="-15"/>
              </w:rPr>
              <w:t xml:space="preserve"> </w:t>
            </w:r>
            <w:r w:rsidRPr="000037C4">
              <w:rPr>
                <w:rFonts w:asciiTheme="majorHAnsi" w:hAnsiTheme="majorHAnsi" w:cstheme="majorHAnsi"/>
              </w:rPr>
              <w:t>el</w:t>
            </w:r>
            <w:r w:rsidRPr="000037C4">
              <w:rPr>
                <w:rFonts w:asciiTheme="majorHAnsi" w:hAnsiTheme="majorHAnsi" w:cstheme="majorHAnsi"/>
                <w:spacing w:val="-15"/>
              </w:rPr>
              <w:t xml:space="preserve"> </w:t>
            </w:r>
            <w:r w:rsidRPr="000037C4">
              <w:rPr>
                <w:rFonts w:asciiTheme="majorHAnsi" w:hAnsiTheme="majorHAnsi" w:cstheme="majorHAnsi"/>
              </w:rPr>
              <w:t>Servicio</w:t>
            </w:r>
            <w:r w:rsidRPr="000037C4">
              <w:rPr>
                <w:rFonts w:asciiTheme="majorHAnsi" w:hAnsiTheme="majorHAnsi" w:cstheme="majorHAnsi"/>
                <w:spacing w:val="-16"/>
              </w:rPr>
              <w:t xml:space="preserve"> </w:t>
            </w:r>
            <w:r w:rsidRPr="000037C4">
              <w:rPr>
                <w:rFonts w:asciiTheme="majorHAnsi" w:hAnsiTheme="majorHAnsi" w:cstheme="majorHAnsi"/>
              </w:rPr>
              <w:t>Nacional</w:t>
            </w:r>
            <w:r w:rsidRPr="000037C4">
              <w:rPr>
                <w:rFonts w:asciiTheme="majorHAnsi" w:hAnsiTheme="majorHAnsi" w:cstheme="majorHAnsi"/>
                <w:spacing w:val="-15"/>
              </w:rPr>
              <w:t xml:space="preserve"> </w:t>
            </w:r>
            <w:r w:rsidRPr="000037C4">
              <w:rPr>
                <w:rFonts w:asciiTheme="majorHAnsi" w:hAnsiTheme="majorHAnsi" w:cstheme="majorHAnsi"/>
              </w:rPr>
              <w:t>de</w:t>
            </w:r>
            <w:r w:rsidRPr="000037C4">
              <w:rPr>
                <w:rFonts w:asciiTheme="majorHAnsi" w:hAnsiTheme="majorHAnsi" w:cstheme="majorHAnsi"/>
                <w:spacing w:val="-15"/>
              </w:rPr>
              <w:t xml:space="preserve"> </w:t>
            </w:r>
            <w:r w:rsidRPr="000037C4">
              <w:rPr>
                <w:rFonts w:asciiTheme="majorHAnsi" w:hAnsiTheme="majorHAnsi" w:cstheme="majorHAnsi"/>
              </w:rPr>
              <w:t>Aprendizaje</w:t>
            </w:r>
            <w:r w:rsidRPr="000037C4">
              <w:rPr>
                <w:rFonts w:asciiTheme="majorHAnsi" w:hAnsiTheme="majorHAnsi" w:cstheme="majorHAnsi"/>
                <w:spacing w:val="-15"/>
              </w:rPr>
              <w:t xml:space="preserve"> </w:t>
            </w:r>
            <w:r w:rsidRPr="000037C4">
              <w:rPr>
                <w:rFonts w:asciiTheme="majorHAnsi" w:hAnsiTheme="majorHAnsi" w:cstheme="majorHAnsi"/>
              </w:rPr>
              <w:t>(Sena) a través del patrimonio autónomo constituido por los recursos</w:t>
            </w:r>
            <w:r w:rsidRPr="000037C4">
              <w:rPr>
                <w:rFonts w:asciiTheme="majorHAnsi" w:hAnsiTheme="majorHAnsi" w:cstheme="majorHAnsi"/>
                <w:spacing w:val="48"/>
              </w:rPr>
              <w:t xml:space="preserve"> </w:t>
            </w:r>
            <w:r w:rsidRPr="000037C4">
              <w:rPr>
                <w:rFonts w:asciiTheme="majorHAnsi" w:hAnsiTheme="majorHAnsi" w:cstheme="majorHAnsi"/>
              </w:rPr>
              <w:t>que</w:t>
            </w:r>
            <w:r w:rsidRPr="000037C4">
              <w:rPr>
                <w:rFonts w:asciiTheme="majorHAnsi" w:hAnsiTheme="majorHAnsi" w:cstheme="majorHAnsi"/>
                <w:spacing w:val="50"/>
              </w:rPr>
              <w:t xml:space="preserve"> </w:t>
            </w:r>
            <w:r w:rsidRPr="000037C4">
              <w:rPr>
                <w:rFonts w:asciiTheme="majorHAnsi" w:hAnsiTheme="majorHAnsi" w:cstheme="majorHAnsi"/>
              </w:rPr>
              <w:t>el</w:t>
            </w:r>
            <w:r w:rsidRPr="000037C4">
              <w:rPr>
                <w:rFonts w:asciiTheme="majorHAnsi" w:hAnsiTheme="majorHAnsi" w:cstheme="majorHAnsi"/>
                <w:spacing w:val="51"/>
              </w:rPr>
              <w:t xml:space="preserve"> </w:t>
            </w:r>
            <w:r w:rsidRPr="000037C4">
              <w:rPr>
                <w:rFonts w:asciiTheme="majorHAnsi" w:hAnsiTheme="majorHAnsi" w:cstheme="majorHAnsi"/>
              </w:rPr>
              <w:t>Sena</w:t>
            </w:r>
            <w:r w:rsidRPr="000037C4">
              <w:rPr>
                <w:rFonts w:asciiTheme="majorHAnsi" w:hAnsiTheme="majorHAnsi" w:cstheme="majorHAnsi"/>
                <w:spacing w:val="50"/>
              </w:rPr>
              <w:t xml:space="preserve"> </w:t>
            </w:r>
            <w:r w:rsidRPr="000037C4">
              <w:rPr>
                <w:rFonts w:asciiTheme="majorHAnsi" w:hAnsiTheme="majorHAnsi" w:cstheme="majorHAnsi"/>
              </w:rPr>
              <w:t>ha</w:t>
            </w:r>
            <w:r w:rsidRPr="000037C4">
              <w:rPr>
                <w:rFonts w:asciiTheme="majorHAnsi" w:hAnsiTheme="majorHAnsi" w:cstheme="majorHAnsi"/>
                <w:spacing w:val="52"/>
              </w:rPr>
              <w:t xml:space="preserve"> </w:t>
            </w:r>
            <w:r w:rsidRPr="000037C4">
              <w:rPr>
                <w:rFonts w:asciiTheme="majorHAnsi" w:hAnsiTheme="majorHAnsi" w:cstheme="majorHAnsi"/>
              </w:rPr>
              <w:t>destinado</w:t>
            </w:r>
            <w:r w:rsidRPr="000037C4">
              <w:rPr>
                <w:rFonts w:asciiTheme="majorHAnsi" w:hAnsiTheme="majorHAnsi" w:cstheme="majorHAnsi"/>
                <w:spacing w:val="50"/>
              </w:rPr>
              <w:t xml:space="preserve"> </w:t>
            </w:r>
            <w:r w:rsidRPr="000037C4">
              <w:rPr>
                <w:rFonts w:asciiTheme="majorHAnsi" w:hAnsiTheme="majorHAnsi" w:cstheme="majorHAnsi"/>
              </w:rPr>
              <w:t>y</w:t>
            </w:r>
            <w:r w:rsidRPr="000037C4">
              <w:rPr>
                <w:rFonts w:asciiTheme="majorHAnsi" w:hAnsiTheme="majorHAnsi" w:cstheme="majorHAnsi"/>
                <w:spacing w:val="53"/>
              </w:rPr>
              <w:t xml:space="preserve"> </w:t>
            </w:r>
            <w:r w:rsidRPr="000037C4">
              <w:rPr>
                <w:rFonts w:asciiTheme="majorHAnsi" w:hAnsiTheme="majorHAnsi" w:cstheme="majorHAnsi"/>
              </w:rPr>
              <w:t>destine</w:t>
            </w:r>
            <w:r w:rsidRPr="000037C4">
              <w:rPr>
                <w:rFonts w:asciiTheme="majorHAnsi" w:hAnsiTheme="majorHAnsi" w:cstheme="majorHAnsi"/>
                <w:spacing w:val="51"/>
              </w:rPr>
              <w:t xml:space="preserve"> </w:t>
            </w:r>
            <w:r w:rsidRPr="000037C4">
              <w:rPr>
                <w:rFonts w:asciiTheme="majorHAnsi" w:hAnsiTheme="majorHAnsi" w:cstheme="majorHAnsi"/>
              </w:rPr>
              <w:t>para</w:t>
            </w:r>
            <w:r w:rsidRPr="000037C4">
              <w:rPr>
                <w:rFonts w:asciiTheme="majorHAnsi" w:hAnsiTheme="majorHAnsi" w:cstheme="majorHAnsi"/>
                <w:spacing w:val="51"/>
              </w:rPr>
              <w:t xml:space="preserve"> </w:t>
            </w:r>
            <w:r w:rsidRPr="000037C4">
              <w:rPr>
                <w:rFonts w:asciiTheme="majorHAnsi" w:hAnsiTheme="majorHAnsi" w:cstheme="majorHAnsi"/>
                <w:spacing w:val="-5"/>
              </w:rPr>
              <w:t>la</w:t>
            </w:r>
            <w:r w:rsidR="002B6696">
              <w:rPr>
                <w:rFonts w:asciiTheme="majorHAnsi" w:hAnsiTheme="majorHAnsi" w:cstheme="majorHAnsi"/>
                <w:spacing w:val="-5"/>
              </w:rPr>
              <w:t xml:space="preserve"> </w:t>
            </w:r>
            <w:r w:rsidRPr="000037C4">
              <w:rPr>
                <w:rFonts w:asciiTheme="majorHAnsi" w:hAnsiTheme="majorHAnsi" w:cstheme="majorHAnsi"/>
              </w:rPr>
              <w:t>garantía</w:t>
            </w:r>
            <w:r w:rsidRPr="000037C4">
              <w:rPr>
                <w:rFonts w:asciiTheme="majorHAnsi" w:hAnsiTheme="majorHAnsi" w:cstheme="majorHAnsi"/>
                <w:spacing w:val="-4"/>
              </w:rPr>
              <w:t xml:space="preserve"> </w:t>
            </w:r>
            <w:r w:rsidRPr="000037C4">
              <w:rPr>
                <w:rFonts w:asciiTheme="majorHAnsi" w:hAnsiTheme="majorHAnsi" w:cstheme="majorHAnsi"/>
              </w:rPr>
              <w:t>y</w:t>
            </w:r>
            <w:r w:rsidRPr="000037C4">
              <w:rPr>
                <w:rFonts w:asciiTheme="majorHAnsi" w:hAnsiTheme="majorHAnsi" w:cstheme="majorHAnsi"/>
                <w:spacing w:val="-5"/>
              </w:rPr>
              <w:t xml:space="preserve"> </w:t>
            </w:r>
            <w:r w:rsidRPr="000037C4">
              <w:rPr>
                <w:rFonts w:asciiTheme="majorHAnsi" w:hAnsiTheme="majorHAnsi" w:cstheme="majorHAnsi"/>
              </w:rPr>
              <w:t>pago</w:t>
            </w:r>
            <w:r w:rsidRPr="000037C4">
              <w:rPr>
                <w:rFonts w:asciiTheme="majorHAnsi" w:hAnsiTheme="majorHAnsi" w:cstheme="majorHAnsi"/>
                <w:spacing w:val="-4"/>
              </w:rPr>
              <w:t xml:space="preserve"> </w:t>
            </w:r>
            <w:r w:rsidRPr="000037C4">
              <w:rPr>
                <w:rFonts w:asciiTheme="majorHAnsi" w:hAnsiTheme="majorHAnsi" w:cstheme="majorHAnsi"/>
              </w:rPr>
              <w:t>de</w:t>
            </w:r>
            <w:r w:rsidRPr="000037C4">
              <w:rPr>
                <w:rFonts w:asciiTheme="majorHAnsi" w:hAnsiTheme="majorHAnsi" w:cstheme="majorHAnsi"/>
                <w:spacing w:val="-6"/>
              </w:rPr>
              <w:t xml:space="preserve"> </w:t>
            </w:r>
            <w:r w:rsidRPr="000037C4">
              <w:rPr>
                <w:rFonts w:asciiTheme="majorHAnsi" w:hAnsiTheme="majorHAnsi" w:cstheme="majorHAnsi"/>
              </w:rPr>
              <w:t>dichas</w:t>
            </w:r>
            <w:r w:rsidRPr="000037C4">
              <w:rPr>
                <w:rFonts w:asciiTheme="majorHAnsi" w:hAnsiTheme="majorHAnsi" w:cstheme="majorHAnsi"/>
                <w:spacing w:val="-2"/>
              </w:rPr>
              <w:t xml:space="preserve"> obligaciones.</w:t>
            </w:r>
          </w:p>
        </w:tc>
      </w:tr>
      <w:tr w:rsidR="00CD345D" w14:paraId="3DE885E1" w14:textId="77777777" w:rsidTr="00002467">
        <w:trPr>
          <w:trHeight w:val="230"/>
        </w:trPr>
        <w:tc>
          <w:tcPr>
            <w:tcW w:w="1764" w:type="pct"/>
          </w:tcPr>
          <w:p w14:paraId="6C25ED60" w14:textId="77777777" w:rsidR="00CD345D" w:rsidRDefault="006815F3" w:rsidP="00061D9A">
            <w:pPr>
              <w:rPr>
                <w:b/>
              </w:rPr>
            </w:pPr>
            <w:r>
              <w:rPr>
                <w:b/>
              </w:rPr>
              <w:t>CONTRATISTA</w:t>
            </w:r>
          </w:p>
        </w:tc>
        <w:tc>
          <w:tcPr>
            <w:tcW w:w="3236" w:type="pct"/>
          </w:tcPr>
          <w:p w14:paraId="06106467" w14:textId="0F0CCAE3" w:rsidR="00CD345D" w:rsidRPr="000037C4" w:rsidRDefault="0080536A" w:rsidP="0080536A">
            <w:pPr>
              <w:jc w:val="left"/>
              <w:rPr>
                <w:rFonts w:asciiTheme="majorHAnsi" w:hAnsiTheme="majorHAnsi" w:cstheme="majorHAnsi"/>
              </w:rPr>
            </w:pPr>
            <w:r w:rsidRPr="000037C4">
              <w:rPr>
                <w:rFonts w:asciiTheme="majorHAnsi" w:hAnsiTheme="majorHAnsi" w:cstheme="majorHAnsi"/>
                <w:spacing w:val="-2"/>
              </w:rPr>
              <w:t>FIDUCIARIA</w:t>
            </w:r>
            <w:r w:rsidR="000037C4">
              <w:rPr>
                <w:rFonts w:asciiTheme="majorHAnsi" w:hAnsiTheme="majorHAnsi" w:cstheme="majorHAnsi"/>
                <w:spacing w:val="-2"/>
              </w:rPr>
              <w:t xml:space="preserve"> </w:t>
            </w:r>
            <w:r w:rsidRPr="000037C4">
              <w:rPr>
                <w:rFonts w:asciiTheme="majorHAnsi" w:hAnsiTheme="majorHAnsi" w:cstheme="majorHAnsi"/>
                <w:spacing w:val="-2"/>
              </w:rPr>
              <w:t>BANCOLOMBIA</w:t>
            </w:r>
            <w:r w:rsidRPr="000037C4">
              <w:rPr>
                <w:rFonts w:asciiTheme="majorHAnsi" w:hAnsiTheme="majorHAnsi" w:cstheme="majorHAnsi"/>
                <w:spacing w:val="-2"/>
              </w:rPr>
              <w:tab/>
              <w:t>S.A</w:t>
            </w:r>
            <w:r w:rsidRPr="000037C4">
              <w:rPr>
                <w:rFonts w:asciiTheme="majorHAnsi" w:hAnsiTheme="majorHAnsi" w:cstheme="majorHAnsi"/>
                <w:spacing w:val="-2"/>
              </w:rPr>
              <w:tab/>
              <w:t>–SOCIEDAD</w:t>
            </w:r>
          </w:p>
        </w:tc>
      </w:tr>
      <w:tr w:rsidR="00CD345D" w14:paraId="76F81EA0" w14:textId="77777777" w:rsidTr="00002467">
        <w:trPr>
          <w:trHeight w:val="230"/>
        </w:trPr>
        <w:tc>
          <w:tcPr>
            <w:tcW w:w="1764" w:type="pct"/>
          </w:tcPr>
          <w:p w14:paraId="1C64E700" w14:textId="77777777" w:rsidR="00CD345D" w:rsidRDefault="006815F3" w:rsidP="00061D9A">
            <w:pPr>
              <w:rPr>
                <w:b/>
              </w:rPr>
            </w:pPr>
            <w:r>
              <w:rPr>
                <w:b/>
              </w:rPr>
              <w:t>CC o NIT</w:t>
            </w:r>
          </w:p>
        </w:tc>
        <w:tc>
          <w:tcPr>
            <w:tcW w:w="3236" w:type="pct"/>
          </w:tcPr>
          <w:p w14:paraId="65FEB1CE" w14:textId="554ADF0E" w:rsidR="00CD345D" w:rsidRPr="000037C4" w:rsidRDefault="00D83FE7" w:rsidP="00061D9A">
            <w:pPr>
              <w:rPr>
                <w:rFonts w:asciiTheme="majorHAnsi" w:hAnsiTheme="majorHAnsi" w:cstheme="majorHAnsi"/>
              </w:rPr>
            </w:pPr>
            <w:r w:rsidRPr="000037C4">
              <w:rPr>
                <w:rFonts w:asciiTheme="majorHAnsi" w:hAnsiTheme="majorHAnsi" w:cstheme="majorHAnsi"/>
                <w:spacing w:val="-2"/>
              </w:rPr>
              <w:t>800150280-</w:t>
            </w:r>
            <w:r w:rsidRPr="000037C4">
              <w:rPr>
                <w:rFonts w:asciiTheme="majorHAnsi" w:hAnsiTheme="majorHAnsi" w:cstheme="majorHAnsi"/>
                <w:spacing w:val="-10"/>
              </w:rPr>
              <w:t>0</w:t>
            </w:r>
          </w:p>
        </w:tc>
      </w:tr>
      <w:tr w:rsidR="00CD345D" w14:paraId="0152B360" w14:textId="77777777" w:rsidTr="00002467">
        <w:trPr>
          <w:trHeight w:val="230"/>
        </w:trPr>
        <w:tc>
          <w:tcPr>
            <w:tcW w:w="1764" w:type="pct"/>
          </w:tcPr>
          <w:p w14:paraId="27BBC475" w14:textId="77777777" w:rsidR="00CD345D" w:rsidRDefault="006815F3" w:rsidP="00061D9A">
            <w:pPr>
              <w:rPr>
                <w:b/>
              </w:rPr>
            </w:pPr>
            <w:r>
              <w:rPr>
                <w:b/>
              </w:rPr>
              <w:t>LUGAR DE EJECUCIÓN</w:t>
            </w:r>
          </w:p>
        </w:tc>
        <w:tc>
          <w:tcPr>
            <w:tcW w:w="3236" w:type="pct"/>
          </w:tcPr>
          <w:p w14:paraId="696C785F" w14:textId="7C1D7CA8" w:rsidR="00CD345D" w:rsidRPr="000037C4" w:rsidRDefault="00550B59" w:rsidP="00061D9A">
            <w:pPr>
              <w:rPr>
                <w:rFonts w:asciiTheme="majorHAnsi" w:hAnsiTheme="majorHAnsi" w:cstheme="majorHAnsi"/>
              </w:rPr>
            </w:pPr>
            <w:r w:rsidRPr="000037C4">
              <w:rPr>
                <w:rFonts w:asciiTheme="majorHAnsi" w:hAnsiTheme="majorHAnsi" w:cstheme="majorHAnsi"/>
              </w:rPr>
              <w:t>Bogotá</w:t>
            </w:r>
            <w:r w:rsidRPr="000037C4">
              <w:rPr>
                <w:rFonts w:asciiTheme="majorHAnsi" w:hAnsiTheme="majorHAnsi" w:cstheme="majorHAnsi"/>
                <w:spacing w:val="-4"/>
              </w:rPr>
              <w:t xml:space="preserve"> </w:t>
            </w:r>
            <w:r w:rsidRPr="000037C4">
              <w:rPr>
                <w:rFonts w:asciiTheme="majorHAnsi" w:hAnsiTheme="majorHAnsi" w:cstheme="majorHAnsi"/>
                <w:spacing w:val="-5"/>
              </w:rPr>
              <w:t>D.C</w:t>
            </w:r>
          </w:p>
        </w:tc>
      </w:tr>
      <w:tr w:rsidR="00CD345D" w14:paraId="3E27FC68" w14:textId="77777777" w:rsidTr="00002467">
        <w:trPr>
          <w:trHeight w:val="230"/>
        </w:trPr>
        <w:tc>
          <w:tcPr>
            <w:tcW w:w="1764" w:type="pct"/>
          </w:tcPr>
          <w:p w14:paraId="5CB81BB3" w14:textId="77777777" w:rsidR="00CD345D" w:rsidRDefault="006815F3" w:rsidP="00061D9A">
            <w:pPr>
              <w:rPr>
                <w:b/>
              </w:rPr>
            </w:pPr>
            <w:r>
              <w:rPr>
                <w:b/>
              </w:rPr>
              <w:t>FECHA DE INICIO</w:t>
            </w:r>
          </w:p>
        </w:tc>
        <w:tc>
          <w:tcPr>
            <w:tcW w:w="3236" w:type="pct"/>
          </w:tcPr>
          <w:p w14:paraId="1E0B9A37" w14:textId="61821ECF" w:rsidR="00CD345D" w:rsidRPr="000037C4" w:rsidRDefault="00550B59" w:rsidP="00061D9A">
            <w:pPr>
              <w:rPr>
                <w:rFonts w:asciiTheme="majorHAnsi" w:hAnsiTheme="majorHAnsi" w:cstheme="majorHAnsi"/>
              </w:rPr>
            </w:pPr>
            <w:r w:rsidRPr="000037C4">
              <w:rPr>
                <w:rFonts w:asciiTheme="majorHAnsi" w:hAnsiTheme="majorHAnsi" w:cstheme="majorHAnsi"/>
              </w:rPr>
              <w:t>24</w:t>
            </w:r>
            <w:r w:rsidRPr="000037C4">
              <w:rPr>
                <w:rFonts w:asciiTheme="majorHAnsi" w:hAnsiTheme="majorHAnsi" w:cstheme="majorHAnsi"/>
                <w:spacing w:val="-6"/>
              </w:rPr>
              <w:t xml:space="preserve"> </w:t>
            </w:r>
            <w:r w:rsidRPr="000037C4">
              <w:rPr>
                <w:rFonts w:asciiTheme="majorHAnsi" w:hAnsiTheme="majorHAnsi" w:cstheme="majorHAnsi"/>
              </w:rPr>
              <w:t>de</w:t>
            </w:r>
            <w:r w:rsidRPr="000037C4">
              <w:rPr>
                <w:rFonts w:asciiTheme="majorHAnsi" w:hAnsiTheme="majorHAnsi" w:cstheme="majorHAnsi"/>
                <w:spacing w:val="-3"/>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de</w:t>
            </w:r>
            <w:r w:rsidRPr="000037C4">
              <w:rPr>
                <w:rFonts w:asciiTheme="majorHAnsi" w:hAnsiTheme="majorHAnsi" w:cstheme="majorHAnsi"/>
                <w:spacing w:val="-5"/>
              </w:rPr>
              <w:t xml:space="preserve"> </w:t>
            </w:r>
            <w:r w:rsidRPr="000037C4">
              <w:rPr>
                <w:rFonts w:asciiTheme="majorHAnsi" w:hAnsiTheme="majorHAnsi" w:cstheme="majorHAnsi"/>
                <w:spacing w:val="-4"/>
              </w:rPr>
              <w:t>2013</w:t>
            </w:r>
          </w:p>
        </w:tc>
      </w:tr>
      <w:tr w:rsidR="00CD345D" w14:paraId="765B6867" w14:textId="77777777" w:rsidTr="00002467">
        <w:trPr>
          <w:trHeight w:val="230"/>
        </w:trPr>
        <w:tc>
          <w:tcPr>
            <w:tcW w:w="1764" w:type="pct"/>
          </w:tcPr>
          <w:p w14:paraId="1F0B061D" w14:textId="77777777" w:rsidR="00CD345D" w:rsidRDefault="006815F3" w:rsidP="00061D9A">
            <w:pPr>
              <w:rPr>
                <w:b/>
              </w:rPr>
            </w:pPr>
            <w:r>
              <w:rPr>
                <w:b/>
              </w:rPr>
              <w:t>PLAZO INICIAL DEL CONTRATO</w:t>
            </w:r>
            <w:r>
              <w:rPr>
                <w:b/>
              </w:rPr>
              <w:tab/>
            </w:r>
          </w:p>
        </w:tc>
        <w:tc>
          <w:tcPr>
            <w:tcW w:w="3236" w:type="pct"/>
          </w:tcPr>
          <w:p w14:paraId="04F64255" w14:textId="4B58AE95" w:rsidR="00CD345D" w:rsidRPr="000037C4" w:rsidRDefault="00550B59" w:rsidP="00061D9A">
            <w:pPr>
              <w:rPr>
                <w:rFonts w:asciiTheme="majorHAnsi" w:hAnsiTheme="majorHAnsi" w:cstheme="majorHAnsi"/>
              </w:rPr>
            </w:pPr>
            <w:r w:rsidRPr="000037C4">
              <w:rPr>
                <w:rFonts w:asciiTheme="majorHAnsi" w:hAnsiTheme="majorHAnsi" w:cstheme="majorHAnsi"/>
              </w:rPr>
              <w:t xml:space="preserve">Hasta </w:t>
            </w:r>
            <w:r w:rsidR="002B6696">
              <w:rPr>
                <w:rFonts w:asciiTheme="majorHAnsi" w:hAnsiTheme="majorHAnsi" w:cstheme="majorHAnsi"/>
              </w:rPr>
              <w:t>a</w:t>
            </w:r>
            <w:r w:rsidRPr="000037C4">
              <w:rPr>
                <w:rFonts w:asciiTheme="majorHAnsi" w:hAnsiTheme="majorHAnsi" w:cstheme="majorHAnsi"/>
              </w:rPr>
              <w:t>gotamiento de</w:t>
            </w:r>
            <w:r w:rsidRPr="000037C4">
              <w:rPr>
                <w:rFonts w:asciiTheme="majorHAnsi" w:hAnsiTheme="majorHAnsi" w:cstheme="majorHAnsi"/>
                <w:spacing w:val="-1"/>
              </w:rPr>
              <w:t xml:space="preserve"> </w:t>
            </w:r>
            <w:r w:rsidRPr="000037C4">
              <w:rPr>
                <w:rFonts w:asciiTheme="majorHAnsi" w:hAnsiTheme="majorHAnsi" w:cstheme="majorHAnsi"/>
              </w:rPr>
              <w:t>los recursos objeto del</w:t>
            </w:r>
            <w:r w:rsidRPr="000037C4">
              <w:rPr>
                <w:rFonts w:asciiTheme="majorHAnsi" w:hAnsiTheme="majorHAnsi" w:cstheme="majorHAnsi"/>
                <w:spacing w:val="-2"/>
              </w:rPr>
              <w:t xml:space="preserve"> </w:t>
            </w:r>
            <w:r w:rsidRPr="000037C4">
              <w:rPr>
                <w:rFonts w:asciiTheme="majorHAnsi" w:hAnsiTheme="majorHAnsi" w:cstheme="majorHAnsi"/>
              </w:rPr>
              <w:t xml:space="preserve">patrimonio </w:t>
            </w:r>
            <w:r w:rsidRPr="000037C4">
              <w:rPr>
                <w:rFonts w:asciiTheme="majorHAnsi" w:hAnsiTheme="majorHAnsi" w:cstheme="majorHAnsi"/>
                <w:spacing w:val="-2"/>
              </w:rPr>
              <w:t>autónomo</w:t>
            </w:r>
          </w:p>
        </w:tc>
      </w:tr>
      <w:tr w:rsidR="00CD345D" w14:paraId="284E421B" w14:textId="77777777" w:rsidTr="00002467">
        <w:trPr>
          <w:trHeight w:val="230"/>
        </w:trPr>
        <w:tc>
          <w:tcPr>
            <w:tcW w:w="1764" w:type="pct"/>
          </w:tcPr>
          <w:p w14:paraId="2BC13A18" w14:textId="77777777" w:rsidR="00CD345D" w:rsidRDefault="006815F3" w:rsidP="00061D9A">
            <w:pPr>
              <w:rPr>
                <w:b/>
              </w:rPr>
            </w:pPr>
            <w:r>
              <w:rPr>
                <w:b/>
              </w:rPr>
              <w:t>VALOR INICIAL DEL CONTRATO</w:t>
            </w:r>
          </w:p>
        </w:tc>
        <w:tc>
          <w:tcPr>
            <w:tcW w:w="3236" w:type="pct"/>
          </w:tcPr>
          <w:p w14:paraId="2EDE7C2B" w14:textId="7A873A7C" w:rsidR="00CD345D" w:rsidRPr="000037C4" w:rsidRDefault="006815F3" w:rsidP="00061D9A">
            <w:pPr>
              <w:rPr>
                <w:rFonts w:asciiTheme="majorHAnsi" w:hAnsiTheme="majorHAnsi" w:cstheme="majorHAnsi"/>
              </w:rPr>
            </w:pPr>
            <w:r w:rsidRPr="000037C4">
              <w:rPr>
                <w:rFonts w:asciiTheme="majorHAnsi" w:hAnsiTheme="majorHAnsi" w:cstheme="majorHAnsi"/>
              </w:rPr>
              <w:t xml:space="preserve"> </w:t>
            </w:r>
            <w:r w:rsidR="00550B59" w:rsidRPr="000037C4">
              <w:rPr>
                <w:rFonts w:asciiTheme="majorHAnsi" w:hAnsiTheme="majorHAnsi" w:cstheme="majorHAnsi"/>
                <w:spacing w:val="-2"/>
              </w:rPr>
              <w:t>42.270.367.461,00</w:t>
            </w:r>
          </w:p>
        </w:tc>
      </w:tr>
      <w:tr w:rsidR="00CD345D" w14:paraId="662A6BDE" w14:textId="77777777" w:rsidTr="00002467">
        <w:trPr>
          <w:trHeight w:val="230"/>
        </w:trPr>
        <w:tc>
          <w:tcPr>
            <w:tcW w:w="1764" w:type="pct"/>
          </w:tcPr>
          <w:p w14:paraId="5D4AE065" w14:textId="0177D684" w:rsidR="00CD345D" w:rsidRDefault="006815F3" w:rsidP="00061D9A">
            <w:pPr>
              <w:rPr>
                <w:b/>
              </w:rPr>
            </w:pPr>
            <w:r>
              <w:rPr>
                <w:b/>
              </w:rPr>
              <w:t>PRÓRROGA NRO.</w:t>
            </w:r>
            <w:r>
              <w:rPr>
                <w:color w:val="E36C09"/>
              </w:rPr>
              <w:t xml:space="preserve"> </w:t>
            </w:r>
          </w:p>
        </w:tc>
        <w:tc>
          <w:tcPr>
            <w:tcW w:w="3236" w:type="pct"/>
          </w:tcPr>
          <w:p w14:paraId="4655D71E" w14:textId="67A7713D" w:rsidR="00CD345D" w:rsidRPr="000037C4" w:rsidRDefault="002B6696" w:rsidP="00061D9A">
            <w:pPr>
              <w:rPr>
                <w:rFonts w:asciiTheme="majorHAnsi" w:hAnsiTheme="majorHAnsi" w:cstheme="majorHAnsi"/>
              </w:rPr>
            </w:pPr>
            <w:r>
              <w:rPr>
                <w:rFonts w:asciiTheme="majorHAnsi" w:hAnsiTheme="majorHAnsi" w:cstheme="majorHAnsi"/>
              </w:rPr>
              <w:t>[</w:t>
            </w:r>
            <w:r w:rsidR="006815F3" w:rsidRPr="000037C4">
              <w:rPr>
                <w:rFonts w:asciiTheme="majorHAnsi" w:hAnsiTheme="majorHAnsi" w:cstheme="majorHAnsi"/>
              </w:rPr>
              <w:t>N/A]</w:t>
            </w:r>
          </w:p>
        </w:tc>
      </w:tr>
      <w:tr w:rsidR="00CD345D" w14:paraId="65E74100" w14:textId="77777777" w:rsidTr="00002467">
        <w:trPr>
          <w:trHeight w:val="230"/>
        </w:trPr>
        <w:tc>
          <w:tcPr>
            <w:tcW w:w="1764" w:type="pct"/>
          </w:tcPr>
          <w:p w14:paraId="047918EA" w14:textId="77777777" w:rsidR="00CD345D" w:rsidRDefault="006815F3" w:rsidP="00061D9A">
            <w:pPr>
              <w:rPr>
                <w:b/>
              </w:rPr>
            </w:pPr>
            <w:r>
              <w:rPr>
                <w:b/>
              </w:rPr>
              <w:t>FECHA DE TERMINACIÓN</w:t>
            </w:r>
          </w:p>
        </w:tc>
        <w:tc>
          <w:tcPr>
            <w:tcW w:w="3236" w:type="pct"/>
          </w:tcPr>
          <w:p w14:paraId="34BD86C0" w14:textId="072F7ED4" w:rsidR="00CD345D" w:rsidRPr="000037C4" w:rsidRDefault="00550B59" w:rsidP="00061D9A">
            <w:pPr>
              <w:rPr>
                <w:rFonts w:asciiTheme="majorHAnsi" w:hAnsiTheme="majorHAnsi" w:cstheme="majorHAnsi"/>
              </w:rPr>
            </w:pPr>
            <w:r w:rsidRPr="000037C4">
              <w:rPr>
                <w:rFonts w:asciiTheme="majorHAnsi" w:hAnsiTheme="majorHAnsi" w:cstheme="majorHAnsi"/>
              </w:rPr>
              <w:t xml:space="preserve">Hasta </w:t>
            </w:r>
            <w:r w:rsidR="002B6696">
              <w:rPr>
                <w:rFonts w:asciiTheme="majorHAnsi" w:hAnsiTheme="majorHAnsi" w:cstheme="majorHAnsi"/>
              </w:rPr>
              <w:t>a</w:t>
            </w:r>
            <w:r w:rsidRPr="000037C4">
              <w:rPr>
                <w:rFonts w:asciiTheme="majorHAnsi" w:hAnsiTheme="majorHAnsi" w:cstheme="majorHAnsi"/>
              </w:rPr>
              <w:t>gotamiento de</w:t>
            </w:r>
            <w:r w:rsidRPr="000037C4">
              <w:rPr>
                <w:rFonts w:asciiTheme="majorHAnsi" w:hAnsiTheme="majorHAnsi" w:cstheme="majorHAnsi"/>
                <w:spacing w:val="-1"/>
              </w:rPr>
              <w:t xml:space="preserve"> </w:t>
            </w:r>
            <w:r w:rsidRPr="000037C4">
              <w:rPr>
                <w:rFonts w:asciiTheme="majorHAnsi" w:hAnsiTheme="majorHAnsi" w:cstheme="majorHAnsi"/>
              </w:rPr>
              <w:t>los recursos objeto del</w:t>
            </w:r>
            <w:r w:rsidRPr="000037C4">
              <w:rPr>
                <w:rFonts w:asciiTheme="majorHAnsi" w:hAnsiTheme="majorHAnsi" w:cstheme="majorHAnsi"/>
                <w:spacing w:val="-2"/>
              </w:rPr>
              <w:t xml:space="preserve"> </w:t>
            </w:r>
            <w:r w:rsidRPr="000037C4">
              <w:rPr>
                <w:rFonts w:asciiTheme="majorHAnsi" w:hAnsiTheme="majorHAnsi" w:cstheme="majorHAnsi"/>
              </w:rPr>
              <w:t xml:space="preserve">patrimonio </w:t>
            </w:r>
            <w:r w:rsidRPr="000037C4">
              <w:rPr>
                <w:rFonts w:asciiTheme="majorHAnsi" w:hAnsiTheme="majorHAnsi" w:cstheme="majorHAnsi"/>
                <w:spacing w:val="-2"/>
              </w:rPr>
              <w:t>autónomo</w:t>
            </w:r>
          </w:p>
        </w:tc>
      </w:tr>
      <w:tr w:rsidR="00CD345D" w14:paraId="65B0158F" w14:textId="77777777" w:rsidTr="00002467">
        <w:trPr>
          <w:trHeight w:val="230"/>
        </w:trPr>
        <w:tc>
          <w:tcPr>
            <w:tcW w:w="1764" w:type="pct"/>
          </w:tcPr>
          <w:p w14:paraId="22769CB4" w14:textId="77777777" w:rsidR="00550B59" w:rsidRDefault="006815F3" w:rsidP="00061D9A">
            <w:pPr>
              <w:rPr>
                <w:b/>
              </w:rPr>
            </w:pPr>
            <w:r>
              <w:rPr>
                <w:b/>
              </w:rPr>
              <w:t xml:space="preserve">ADICIÓN NRO. </w:t>
            </w:r>
          </w:p>
          <w:p w14:paraId="73B58140" w14:textId="005D4190" w:rsidR="00CD345D" w:rsidRDefault="005A3B72" w:rsidP="005A3B72">
            <w:pPr>
              <w:rPr>
                <w:b/>
              </w:rPr>
            </w:pPr>
            <w:r>
              <w:rPr>
                <w:b/>
              </w:rPr>
              <w:t>ADICION No.1</w:t>
            </w:r>
          </w:p>
        </w:tc>
        <w:tc>
          <w:tcPr>
            <w:tcW w:w="3236" w:type="pct"/>
          </w:tcPr>
          <w:p w14:paraId="152C75CE" w14:textId="5F7EB3D8" w:rsidR="00CD345D" w:rsidRPr="000037C4" w:rsidRDefault="005A3B72" w:rsidP="00061D9A">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3"/>
              </w:rPr>
              <w:t xml:space="preserve"> </w:t>
            </w:r>
            <w:r w:rsidRPr="000037C4">
              <w:rPr>
                <w:rFonts w:asciiTheme="majorHAnsi" w:hAnsiTheme="majorHAnsi" w:cstheme="majorHAnsi"/>
              </w:rPr>
              <w:t>01</w:t>
            </w:r>
            <w:r w:rsidRPr="000037C4">
              <w:rPr>
                <w:rFonts w:asciiTheme="majorHAnsi" w:hAnsiTheme="majorHAnsi" w:cstheme="majorHAnsi"/>
                <w:spacing w:val="-3"/>
              </w:rPr>
              <w:t xml:space="preserve"> </w:t>
            </w:r>
            <w:r w:rsidRPr="000037C4">
              <w:rPr>
                <w:rFonts w:asciiTheme="majorHAnsi" w:hAnsiTheme="majorHAnsi" w:cstheme="majorHAnsi"/>
              </w:rPr>
              <w:t>del</w:t>
            </w:r>
            <w:r w:rsidRPr="000037C4">
              <w:rPr>
                <w:rFonts w:asciiTheme="majorHAnsi" w:hAnsiTheme="majorHAnsi" w:cstheme="majorHAnsi"/>
                <w:spacing w:val="-2"/>
              </w:rPr>
              <w:t xml:space="preserve"> </w:t>
            </w:r>
            <w:r w:rsidRPr="000037C4">
              <w:rPr>
                <w:rFonts w:asciiTheme="majorHAnsi" w:hAnsiTheme="majorHAnsi" w:cstheme="majorHAnsi"/>
              </w:rPr>
              <w:t>19</w:t>
            </w:r>
            <w:r w:rsidRPr="000037C4">
              <w:rPr>
                <w:rFonts w:asciiTheme="majorHAnsi" w:hAnsiTheme="majorHAnsi" w:cstheme="majorHAnsi"/>
                <w:spacing w:val="-1"/>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2014</w:t>
            </w:r>
            <w:r w:rsidRPr="000037C4">
              <w:rPr>
                <w:rFonts w:asciiTheme="majorHAnsi" w:hAnsiTheme="majorHAnsi" w:cstheme="majorHAnsi"/>
                <w:spacing w:val="-3"/>
              </w:rPr>
              <w:t xml:space="preserve"> </w:t>
            </w:r>
            <w:r w:rsidRPr="000037C4">
              <w:rPr>
                <w:rFonts w:asciiTheme="majorHAnsi" w:hAnsiTheme="majorHAnsi" w:cstheme="majorHAnsi"/>
              </w:rPr>
              <w:t>-</w:t>
            </w:r>
            <w:r w:rsidRPr="000037C4">
              <w:rPr>
                <w:rFonts w:asciiTheme="majorHAnsi" w:hAnsiTheme="majorHAnsi" w:cstheme="majorHAnsi"/>
                <w:spacing w:val="1"/>
              </w:rPr>
              <w:t xml:space="preserve"> </w:t>
            </w:r>
            <w:r w:rsidRPr="000037C4">
              <w:rPr>
                <w:rFonts w:asciiTheme="majorHAnsi" w:hAnsiTheme="majorHAnsi" w:cstheme="majorHAnsi"/>
                <w:spacing w:val="-2"/>
              </w:rPr>
              <w:t>8.041.996.299</w:t>
            </w:r>
          </w:p>
        </w:tc>
      </w:tr>
      <w:tr w:rsidR="005A3B72" w14:paraId="60CDBEE6" w14:textId="77777777" w:rsidTr="00002467">
        <w:trPr>
          <w:trHeight w:val="230"/>
        </w:trPr>
        <w:tc>
          <w:tcPr>
            <w:tcW w:w="1764" w:type="pct"/>
          </w:tcPr>
          <w:p w14:paraId="2C00DD84" w14:textId="0B8B6F0C" w:rsidR="005A3B72" w:rsidRDefault="005A3B72" w:rsidP="00061D9A">
            <w:pPr>
              <w:rPr>
                <w:b/>
              </w:rPr>
            </w:pPr>
            <w:r>
              <w:rPr>
                <w:b/>
              </w:rPr>
              <w:t>ADICION No.2</w:t>
            </w:r>
          </w:p>
        </w:tc>
        <w:tc>
          <w:tcPr>
            <w:tcW w:w="3236" w:type="pct"/>
          </w:tcPr>
          <w:p w14:paraId="383EEB18" w14:textId="0D289D4C" w:rsidR="005A3B72" w:rsidRPr="000037C4" w:rsidRDefault="005A3B72" w:rsidP="00061D9A">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3"/>
              </w:rPr>
              <w:t xml:space="preserve"> </w:t>
            </w:r>
            <w:r w:rsidRPr="000037C4">
              <w:rPr>
                <w:rFonts w:asciiTheme="majorHAnsi" w:hAnsiTheme="majorHAnsi" w:cstheme="majorHAnsi"/>
              </w:rPr>
              <w:t>02</w:t>
            </w:r>
            <w:r w:rsidRPr="000037C4">
              <w:rPr>
                <w:rFonts w:asciiTheme="majorHAnsi" w:hAnsiTheme="majorHAnsi" w:cstheme="majorHAnsi"/>
                <w:spacing w:val="-3"/>
              </w:rPr>
              <w:t xml:space="preserve"> </w:t>
            </w:r>
            <w:r w:rsidRPr="000037C4">
              <w:rPr>
                <w:rFonts w:asciiTheme="majorHAnsi" w:hAnsiTheme="majorHAnsi" w:cstheme="majorHAnsi"/>
              </w:rPr>
              <w:t>del</w:t>
            </w:r>
            <w:r w:rsidRPr="000037C4">
              <w:rPr>
                <w:rFonts w:asciiTheme="majorHAnsi" w:hAnsiTheme="majorHAnsi" w:cstheme="majorHAnsi"/>
                <w:spacing w:val="-2"/>
              </w:rPr>
              <w:t xml:space="preserve"> </w:t>
            </w:r>
            <w:r w:rsidRPr="000037C4">
              <w:rPr>
                <w:rFonts w:asciiTheme="majorHAnsi" w:hAnsiTheme="majorHAnsi" w:cstheme="majorHAnsi"/>
              </w:rPr>
              <w:t>09</w:t>
            </w:r>
            <w:r w:rsidRPr="000037C4">
              <w:rPr>
                <w:rFonts w:asciiTheme="majorHAnsi" w:hAnsiTheme="majorHAnsi" w:cstheme="majorHAnsi"/>
                <w:spacing w:val="-1"/>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2015</w:t>
            </w:r>
            <w:r w:rsidRPr="000037C4">
              <w:rPr>
                <w:rFonts w:asciiTheme="majorHAnsi" w:hAnsiTheme="majorHAnsi" w:cstheme="majorHAnsi"/>
                <w:spacing w:val="-3"/>
              </w:rPr>
              <w:t xml:space="preserve"> </w:t>
            </w:r>
            <w:r w:rsidRPr="000037C4">
              <w:rPr>
                <w:rFonts w:asciiTheme="majorHAnsi" w:hAnsiTheme="majorHAnsi" w:cstheme="majorHAnsi"/>
              </w:rPr>
              <w:t>-</w:t>
            </w:r>
            <w:r w:rsidRPr="000037C4">
              <w:rPr>
                <w:rFonts w:asciiTheme="majorHAnsi" w:hAnsiTheme="majorHAnsi" w:cstheme="majorHAnsi"/>
                <w:spacing w:val="1"/>
              </w:rPr>
              <w:t xml:space="preserve"> </w:t>
            </w:r>
            <w:r w:rsidRPr="000037C4">
              <w:rPr>
                <w:rFonts w:asciiTheme="majorHAnsi" w:hAnsiTheme="majorHAnsi" w:cstheme="majorHAnsi"/>
                <w:spacing w:val="-2"/>
              </w:rPr>
              <w:t>6.612.655.112</w:t>
            </w:r>
          </w:p>
        </w:tc>
      </w:tr>
      <w:tr w:rsidR="005A3B72" w14:paraId="69853996" w14:textId="77777777" w:rsidTr="00002467">
        <w:trPr>
          <w:trHeight w:val="230"/>
        </w:trPr>
        <w:tc>
          <w:tcPr>
            <w:tcW w:w="1764" w:type="pct"/>
          </w:tcPr>
          <w:p w14:paraId="340A0FB7" w14:textId="3001982D" w:rsidR="005A3B72" w:rsidRDefault="005A3B72" w:rsidP="00061D9A">
            <w:pPr>
              <w:rPr>
                <w:b/>
              </w:rPr>
            </w:pPr>
            <w:r>
              <w:rPr>
                <w:b/>
              </w:rPr>
              <w:t>ADICION No.3</w:t>
            </w:r>
          </w:p>
        </w:tc>
        <w:tc>
          <w:tcPr>
            <w:tcW w:w="3236" w:type="pct"/>
          </w:tcPr>
          <w:p w14:paraId="0109A17F" w14:textId="3D4BBD0B" w:rsidR="005A3B72" w:rsidRPr="000037C4" w:rsidRDefault="005A3B72" w:rsidP="00061D9A">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3"/>
              </w:rPr>
              <w:t xml:space="preserve"> </w:t>
            </w:r>
            <w:r w:rsidRPr="000037C4">
              <w:rPr>
                <w:rFonts w:asciiTheme="majorHAnsi" w:hAnsiTheme="majorHAnsi" w:cstheme="majorHAnsi"/>
              </w:rPr>
              <w:t>03</w:t>
            </w:r>
            <w:r w:rsidRPr="000037C4">
              <w:rPr>
                <w:rFonts w:asciiTheme="majorHAnsi" w:hAnsiTheme="majorHAnsi" w:cstheme="majorHAnsi"/>
                <w:spacing w:val="-3"/>
              </w:rPr>
              <w:t xml:space="preserve"> </w:t>
            </w:r>
            <w:r w:rsidRPr="000037C4">
              <w:rPr>
                <w:rFonts w:asciiTheme="majorHAnsi" w:hAnsiTheme="majorHAnsi" w:cstheme="majorHAnsi"/>
              </w:rPr>
              <w:t>del</w:t>
            </w:r>
            <w:r w:rsidRPr="000037C4">
              <w:rPr>
                <w:rFonts w:asciiTheme="majorHAnsi" w:hAnsiTheme="majorHAnsi" w:cstheme="majorHAnsi"/>
                <w:spacing w:val="-2"/>
              </w:rPr>
              <w:t xml:space="preserve"> </w:t>
            </w:r>
            <w:r w:rsidRPr="000037C4">
              <w:rPr>
                <w:rFonts w:asciiTheme="majorHAnsi" w:hAnsiTheme="majorHAnsi" w:cstheme="majorHAnsi"/>
              </w:rPr>
              <w:t>15</w:t>
            </w:r>
            <w:r w:rsidRPr="000037C4">
              <w:rPr>
                <w:rFonts w:asciiTheme="majorHAnsi" w:hAnsiTheme="majorHAnsi" w:cstheme="majorHAnsi"/>
                <w:spacing w:val="-1"/>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2015</w:t>
            </w:r>
            <w:r w:rsidRPr="000037C4">
              <w:rPr>
                <w:rFonts w:asciiTheme="majorHAnsi" w:hAnsiTheme="majorHAnsi" w:cstheme="majorHAnsi"/>
                <w:spacing w:val="-3"/>
              </w:rPr>
              <w:t xml:space="preserve"> </w:t>
            </w:r>
            <w:r w:rsidRPr="000037C4">
              <w:rPr>
                <w:rFonts w:asciiTheme="majorHAnsi" w:hAnsiTheme="majorHAnsi" w:cstheme="majorHAnsi"/>
              </w:rPr>
              <w:t>-</w:t>
            </w:r>
            <w:r w:rsidRPr="000037C4">
              <w:rPr>
                <w:rFonts w:asciiTheme="majorHAnsi" w:hAnsiTheme="majorHAnsi" w:cstheme="majorHAnsi"/>
                <w:spacing w:val="1"/>
              </w:rPr>
              <w:t xml:space="preserve"> </w:t>
            </w:r>
            <w:r w:rsidRPr="000037C4">
              <w:rPr>
                <w:rFonts w:asciiTheme="majorHAnsi" w:hAnsiTheme="majorHAnsi" w:cstheme="majorHAnsi"/>
                <w:spacing w:val="-2"/>
              </w:rPr>
              <w:t>2.127.200.140</w:t>
            </w:r>
          </w:p>
        </w:tc>
      </w:tr>
      <w:tr w:rsidR="005A3B72" w14:paraId="7ABE4D48" w14:textId="77777777" w:rsidTr="00002467">
        <w:trPr>
          <w:trHeight w:val="230"/>
        </w:trPr>
        <w:tc>
          <w:tcPr>
            <w:tcW w:w="1764" w:type="pct"/>
          </w:tcPr>
          <w:p w14:paraId="7486E6AF" w14:textId="1E62705F" w:rsidR="005A3B72" w:rsidRDefault="005A3B72" w:rsidP="00061D9A">
            <w:pPr>
              <w:rPr>
                <w:b/>
              </w:rPr>
            </w:pPr>
            <w:r>
              <w:rPr>
                <w:b/>
              </w:rPr>
              <w:t>ADICION No.4</w:t>
            </w:r>
          </w:p>
        </w:tc>
        <w:tc>
          <w:tcPr>
            <w:tcW w:w="3236" w:type="pct"/>
          </w:tcPr>
          <w:p w14:paraId="764CC8BF" w14:textId="7E412058" w:rsidR="005A3B72" w:rsidRPr="000037C4" w:rsidRDefault="005A3B72" w:rsidP="00061D9A">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3"/>
              </w:rPr>
              <w:t xml:space="preserve"> </w:t>
            </w:r>
            <w:r w:rsidRPr="000037C4">
              <w:rPr>
                <w:rFonts w:asciiTheme="majorHAnsi" w:hAnsiTheme="majorHAnsi" w:cstheme="majorHAnsi"/>
              </w:rPr>
              <w:t>04</w:t>
            </w:r>
            <w:r w:rsidRPr="000037C4">
              <w:rPr>
                <w:rFonts w:asciiTheme="majorHAnsi" w:hAnsiTheme="majorHAnsi" w:cstheme="majorHAnsi"/>
                <w:spacing w:val="-4"/>
              </w:rPr>
              <w:t xml:space="preserve"> </w:t>
            </w:r>
            <w:r w:rsidRPr="000037C4">
              <w:rPr>
                <w:rFonts w:asciiTheme="majorHAnsi" w:hAnsiTheme="majorHAnsi" w:cstheme="majorHAnsi"/>
              </w:rPr>
              <w:t>del</w:t>
            </w:r>
            <w:r w:rsidRPr="000037C4">
              <w:rPr>
                <w:rFonts w:asciiTheme="majorHAnsi" w:hAnsiTheme="majorHAnsi" w:cstheme="majorHAnsi"/>
                <w:spacing w:val="-1"/>
              </w:rPr>
              <w:t xml:space="preserve"> </w:t>
            </w:r>
            <w:r w:rsidRPr="000037C4">
              <w:rPr>
                <w:rFonts w:asciiTheme="majorHAnsi" w:hAnsiTheme="majorHAnsi" w:cstheme="majorHAnsi"/>
              </w:rPr>
              <w:t>29</w:t>
            </w:r>
            <w:r w:rsidRPr="000037C4">
              <w:rPr>
                <w:rFonts w:asciiTheme="majorHAnsi" w:hAnsiTheme="majorHAnsi" w:cstheme="majorHAnsi"/>
                <w:spacing w:val="-2"/>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noviembre</w:t>
            </w:r>
            <w:r w:rsidRPr="000037C4">
              <w:rPr>
                <w:rFonts w:asciiTheme="majorHAnsi" w:hAnsiTheme="majorHAnsi" w:cstheme="majorHAnsi"/>
                <w:spacing w:val="-3"/>
              </w:rPr>
              <w:t xml:space="preserve"> </w:t>
            </w:r>
            <w:r w:rsidRPr="000037C4">
              <w:rPr>
                <w:rFonts w:asciiTheme="majorHAnsi" w:hAnsiTheme="majorHAnsi" w:cstheme="majorHAnsi"/>
              </w:rPr>
              <w:t>2016</w:t>
            </w:r>
            <w:r w:rsidRPr="000037C4">
              <w:rPr>
                <w:rFonts w:asciiTheme="majorHAnsi" w:hAnsiTheme="majorHAnsi" w:cstheme="majorHAnsi"/>
                <w:spacing w:val="-3"/>
              </w:rPr>
              <w:t xml:space="preserve"> </w:t>
            </w:r>
            <w:r w:rsidRPr="000037C4">
              <w:rPr>
                <w:rFonts w:asciiTheme="majorHAnsi" w:hAnsiTheme="majorHAnsi" w:cstheme="majorHAnsi"/>
              </w:rPr>
              <w:t>-</w:t>
            </w:r>
            <w:r w:rsidRPr="000037C4">
              <w:rPr>
                <w:rFonts w:asciiTheme="majorHAnsi" w:hAnsiTheme="majorHAnsi" w:cstheme="majorHAnsi"/>
                <w:spacing w:val="1"/>
              </w:rPr>
              <w:t xml:space="preserve"> </w:t>
            </w:r>
            <w:r w:rsidRPr="000037C4">
              <w:rPr>
                <w:rFonts w:asciiTheme="majorHAnsi" w:hAnsiTheme="majorHAnsi" w:cstheme="majorHAnsi"/>
                <w:spacing w:val="-2"/>
              </w:rPr>
              <w:t>2.800.722.000</w:t>
            </w:r>
          </w:p>
        </w:tc>
      </w:tr>
      <w:tr w:rsidR="005A3B72" w14:paraId="6FD1C86E" w14:textId="77777777" w:rsidTr="00002467">
        <w:trPr>
          <w:trHeight w:val="230"/>
        </w:trPr>
        <w:tc>
          <w:tcPr>
            <w:tcW w:w="1764" w:type="pct"/>
          </w:tcPr>
          <w:p w14:paraId="22BB1B03" w14:textId="0F54F1B6" w:rsidR="005A3B72" w:rsidRDefault="005A3B72" w:rsidP="00061D9A">
            <w:pPr>
              <w:rPr>
                <w:b/>
              </w:rPr>
            </w:pPr>
            <w:r>
              <w:rPr>
                <w:b/>
              </w:rPr>
              <w:t>ADICION No.5</w:t>
            </w:r>
          </w:p>
        </w:tc>
        <w:tc>
          <w:tcPr>
            <w:tcW w:w="3236" w:type="pct"/>
          </w:tcPr>
          <w:p w14:paraId="7F07F869" w14:textId="4B342414" w:rsidR="005A3B72" w:rsidRPr="000037C4" w:rsidRDefault="005A3B72" w:rsidP="00061D9A">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3"/>
              </w:rPr>
              <w:t xml:space="preserve"> </w:t>
            </w:r>
            <w:r w:rsidRPr="000037C4">
              <w:rPr>
                <w:rFonts w:asciiTheme="majorHAnsi" w:hAnsiTheme="majorHAnsi" w:cstheme="majorHAnsi"/>
              </w:rPr>
              <w:t>05</w:t>
            </w:r>
            <w:r w:rsidRPr="000037C4">
              <w:rPr>
                <w:rFonts w:asciiTheme="majorHAnsi" w:hAnsiTheme="majorHAnsi" w:cstheme="majorHAnsi"/>
                <w:spacing w:val="-3"/>
              </w:rPr>
              <w:t xml:space="preserve"> </w:t>
            </w:r>
            <w:r w:rsidRPr="000037C4">
              <w:rPr>
                <w:rFonts w:asciiTheme="majorHAnsi" w:hAnsiTheme="majorHAnsi" w:cstheme="majorHAnsi"/>
              </w:rPr>
              <w:t>del</w:t>
            </w:r>
            <w:r w:rsidRPr="000037C4">
              <w:rPr>
                <w:rFonts w:asciiTheme="majorHAnsi" w:hAnsiTheme="majorHAnsi" w:cstheme="majorHAnsi"/>
                <w:spacing w:val="-2"/>
              </w:rPr>
              <w:t xml:space="preserve"> </w:t>
            </w:r>
            <w:r w:rsidRPr="000037C4">
              <w:rPr>
                <w:rFonts w:asciiTheme="majorHAnsi" w:hAnsiTheme="majorHAnsi" w:cstheme="majorHAnsi"/>
              </w:rPr>
              <w:t>21</w:t>
            </w:r>
            <w:r w:rsidRPr="000037C4">
              <w:rPr>
                <w:rFonts w:asciiTheme="majorHAnsi" w:hAnsiTheme="majorHAnsi" w:cstheme="majorHAnsi"/>
                <w:spacing w:val="-1"/>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diciembre</w:t>
            </w:r>
            <w:r w:rsidRPr="000037C4">
              <w:rPr>
                <w:rFonts w:asciiTheme="majorHAnsi" w:hAnsiTheme="majorHAnsi" w:cstheme="majorHAnsi"/>
                <w:spacing w:val="-3"/>
              </w:rPr>
              <w:t xml:space="preserve"> </w:t>
            </w:r>
            <w:r w:rsidRPr="000037C4">
              <w:rPr>
                <w:rFonts w:asciiTheme="majorHAnsi" w:hAnsiTheme="majorHAnsi" w:cstheme="majorHAnsi"/>
              </w:rPr>
              <w:t>2017</w:t>
            </w:r>
            <w:r w:rsidRPr="000037C4">
              <w:rPr>
                <w:rFonts w:asciiTheme="majorHAnsi" w:hAnsiTheme="majorHAnsi" w:cstheme="majorHAnsi"/>
                <w:spacing w:val="-3"/>
              </w:rPr>
              <w:t xml:space="preserve"> </w:t>
            </w:r>
            <w:r w:rsidRPr="000037C4">
              <w:rPr>
                <w:rFonts w:asciiTheme="majorHAnsi" w:hAnsiTheme="majorHAnsi" w:cstheme="majorHAnsi"/>
              </w:rPr>
              <w:t>-</w:t>
            </w:r>
            <w:r w:rsidRPr="000037C4">
              <w:rPr>
                <w:rFonts w:asciiTheme="majorHAnsi" w:hAnsiTheme="majorHAnsi" w:cstheme="majorHAnsi"/>
                <w:spacing w:val="1"/>
              </w:rPr>
              <w:t xml:space="preserve"> </w:t>
            </w:r>
            <w:r w:rsidRPr="000037C4">
              <w:rPr>
                <w:rFonts w:asciiTheme="majorHAnsi" w:hAnsiTheme="majorHAnsi" w:cstheme="majorHAnsi"/>
                <w:spacing w:val="-2"/>
              </w:rPr>
              <w:t>287.284.459,25</w:t>
            </w:r>
          </w:p>
        </w:tc>
      </w:tr>
      <w:tr w:rsidR="005A3B72" w14:paraId="32488E27" w14:textId="77777777" w:rsidTr="00002467">
        <w:trPr>
          <w:trHeight w:val="230"/>
        </w:trPr>
        <w:tc>
          <w:tcPr>
            <w:tcW w:w="1764" w:type="pct"/>
          </w:tcPr>
          <w:p w14:paraId="6238B2CB" w14:textId="7496B9E6" w:rsidR="005A3B72" w:rsidRDefault="005A3B72" w:rsidP="00061D9A">
            <w:pPr>
              <w:rPr>
                <w:b/>
              </w:rPr>
            </w:pPr>
            <w:r>
              <w:rPr>
                <w:b/>
              </w:rPr>
              <w:t>ADICION No.6</w:t>
            </w:r>
          </w:p>
        </w:tc>
        <w:tc>
          <w:tcPr>
            <w:tcW w:w="3236" w:type="pct"/>
          </w:tcPr>
          <w:p w14:paraId="34300BFC" w14:textId="16E884D3" w:rsidR="005A3B72" w:rsidRPr="000037C4" w:rsidRDefault="005A3B72" w:rsidP="00061D9A">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4"/>
              </w:rPr>
              <w:t xml:space="preserve"> </w:t>
            </w:r>
            <w:r w:rsidRPr="000037C4">
              <w:rPr>
                <w:rFonts w:asciiTheme="majorHAnsi" w:hAnsiTheme="majorHAnsi" w:cstheme="majorHAnsi"/>
              </w:rPr>
              <w:t>06</w:t>
            </w:r>
            <w:r w:rsidRPr="000037C4">
              <w:rPr>
                <w:rFonts w:asciiTheme="majorHAnsi" w:hAnsiTheme="majorHAnsi" w:cstheme="majorHAnsi"/>
                <w:spacing w:val="-4"/>
              </w:rPr>
              <w:t xml:space="preserve"> </w:t>
            </w:r>
            <w:r w:rsidRPr="000037C4">
              <w:rPr>
                <w:rFonts w:asciiTheme="majorHAnsi" w:hAnsiTheme="majorHAnsi" w:cstheme="majorHAnsi"/>
              </w:rPr>
              <w:t>del</w:t>
            </w:r>
            <w:r w:rsidRPr="000037C4">
              <w:rPr>
                <w:rFonts w:asciiTheme="majorHAnsi" w:hAnsiTheme="majorHAnsi" w:cstheme="majorHAnsi"/>
                <w:spacing w:val="-2"/>
              </w:rPr>
              <w:t xml:space="preserve"> </w:t>
            </w:r>
            <w:r w:rsidRPr="000037C4">
              <w:rPr>
                <w:rFonts w:asciiTheme="majorHAnsi" w:hAnsiTheme="majorHAnsi" w:cstheme="majorHAnsi"/>
              </w:rPr>
              <w:t>14</w:t>
            </w:r>
            <w:r w:rsidRPr="000037C4">
              <w:rPr>
                <w:rFonts w:asciiTheme="majorHAnsi" w:hAnsiTheme="majorHAnsi" w:cstheme="majorHAnsi"/>
                <w:spacing w:val="-2"/>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septiembre</w:t>
            </w:r>
            <w:r w:rsidRPr="000037C4">
              <w:rPr>
                <w:rFonts w:asciiTheme="majorHAnsi" w:hAnsiTheme="majorHAnsi" w:cstheme="majorHAnsi"/>
                <w:spacing w:val="-4"/>
              </w:rPr>
              <w:t xml:space="preserve"> 2021- Reincorporación Rendimientos</w:t>
            </w:r>
          </w:p>
        </w:tc>
      </w:tr>
      <w:tr w:rsidR="005A3B72" w14:paraId="6B82F6CA" w14:textId="77777777" w:rsidTr="00002467">
        <w:trPr>
          <w:trHeight w:val="230"/>
        </w:trPr>
        <w:tc>
          <w:tcPr>
            <w:tcW w:w="1764" w:type="pct"/>
          </w:tcPr>
          <w:p w14:paraId="32AC6D4B" w14:textId="288A520A" w:rsidR="005A3B72" w:rsidRDefault="005A3B72" w:rsidP="005A3B72">
            <w:pPr>
              <w:rPr>
                <w:b/>
              </w:rPr>
            </w:pPr>
            <w:r>
              <w:rPr>
                <w:b/>
              </w:rPr>
              <w:t>ADICION No.6</w:t>
            </w:r>
          </w:p>
        </w:tc>
        <w:tc>
          <w:tcPr>
            <w:tcW w:w="3236" w:type="pct"/>
          </w:tcPr>
          <w:p w14:paraId="1BE99843" w14:textId="31132962" w:rsidR="005A3B72" w:rsidRPr="000037C4" w:rsidRDefault="005A3B72" w:rsidP="005A3B72">
            <w:pPr>
              <w:rPr>
                <w:rFonts w:asciiTheme="majorHAnsi" w:hAnsiTheme="majorHAnsi" w:cstheme="majorHAnsi"/>
              </w:rPr>
            </w:pPr>
            <w:r w:rsidRPr="000037C4">
              <w:rPr>
                <w:rFonts w:asciiTheme="majorHAnsi" w:hAnsiTheme="majorHAnsi" w:cstheme="majorHAnsi"/>
              </w:rPr>
              <w:t>Otrosí</w:t>
            </w:r>
            <w:r w:rsidRPr="000037C4">
              <w:rPr>
                <w:rFonts w:asciiTheme="majorHAnsi" w:hAnsiTheme="majorHAnsi" w:cstheme="majorHAnsi"/>
                <w:spacing w:val="-4"/>
              </w:rPr>
              <w:t xml:space="preserve"> </w:t>
            </w:r>
            <w:r w:rsidRPr="000037C4">
              <w:rPr>
                <w:rFonts w:asciiTheme="majorHAnsi" w:hAnsiTheme="majorHAnsi" w:cstheme="majorHAnsi"/>
              </w:rPr>
              <w:t>07</w:t>
            </w:r>
            <w:r w:rsidRPr="000037C4">
              <w:rPr>
                <w:rFonts w:asciiTheme="majorHAnsi" w:hAnsiTheme="majorHAnsi" w:cstheme="majorHAnsi"/>
                <w:spacing w:val="-4"/>
              </w:rPr>
              <w:t xml:space="preserve"> </w:t>
            </w:r>
            <w:r w:rsidRPr="000037C4">
              <w:rPr>
                <w:rFonts w:asciiTheme="majorHAnsi" w:hAnsiTheme="majorHAnsi" w:cstheme="majorHAnsi"/>
              </w:rPr>
              <w:t>del</w:t>
            </w:r>
            <w:r w:rsidRPr="000037C4">
              <w:rPr>
                <w:rFonts w:asciiTheme="majorHAnsi" w:hAnsiTheme="majorHAnsi" w:cstheme="majorHAnsi"/>
                <w:spacing w:val="-2"/>
              </w:rPr>
              <w:t xml:space="preserve"> </w:t>
            </w:r>
            <w:r w:rsidRPr="000037C4">
              <w:rPr>
                <w:rFonts w:asciiTheme="majorHAnsi" w:hAnsiTheme="majorHAnsi" w:cstheme="majorHAnsi"/>
              </w:rPr>
              <w:t>29</w:t>
            </w:r>
            <w:r w:rsidRPr="000037C4">
              <w:rPr>
                <w:rFonts w:asciiTheme="majorHAnsi" w:hAnsiTheme="majorHAnsi" w:cstheme="majorHAnsi"/>
                <w:spacing w:val="-2"/>
              </w:rPr>
              <w:t xml:space="preserve"> </w:t>
            </w:r>
            <w:r w:rsidRPr="000037C4">
              <w:rPr>
                <w:rFonts w:asciiTheme="majorHAnsi" w:hAnsiTheme="majorHAnsi" w:cstheme="majorHAnsi"/>
              </w:rPr>
              <w:t>de</w:t>
            </w:r>
            <w:r w:rsidRPr="000037C4">
              <w:rPr>
                <w:rFonts w:asciiTheme="majorHAnsi" w:hAnsiTheme="majorHAnsi" w:cstheme="majorHAnsi"/>
                <w:spacing w:val="-4"/>
              </w:rPr>
              <w:t xml:space="preserve"> </w:t>
            </w:r>
            <w:r w:rsidRPr="000037C4">
              <w:rPr>
                <w:rFonts w:asciiTheme="majorHAnsi" w:hAnsiTheme="majorHAnsi" w:cstheme="majorHAnsi"/>
              </w:rPr>
              <w:t>noviembre</w:t>
            </w:r>
            <w:r w:rsidRPr="000037C4">
              <w:rPr>
                <w:rFonts w:asciiTheme="majorHAnsi" w:hAnsiTheme="majorHAnsi" w:cstheme="majorHAnsi"/>
                <w:spacing w:val="-4"/>
              </w:rPr>
              <w:t xml:space="preserve"> 2022 – Reincorporación Capital</w:t>
            </w:r>
          </w:p>
        </w:tc>
      </w:tr>
      <w:tr w:rsidR="005A3B72" w14:paraId="6F95823E" w14:textId="77777777" w:rsidTr="00002467">
        <w:trPr>
          <w:trHeight w:val="230"/>
        </w:trPr>
        <w:tc>
          <w:tcPr>
            <w:tcW w:w="1764" w:type="pct"/>
          </w:tcPr>
          <w:p w14:paraId="2F37F1DB" w14:textId="77777777" w:rsidR="005A3B72" w:rsidRDefault="005A3B72" w:rsidP="005A3B72">
            <w:pPr>
              <w:rPr>
                <w:b/>
              </w:rPr>
            </w:pPr>
            <w:r>
              <w:rPr>
                <w:b/>
              </w:rPr>
              <w:t>VALOR ACTUAL DEL CONTRATO</w:t>
            </w:r>
          </w:p>
        </w:tc>
        <w:tc>
          <w:tcPr>
            <w:tcW w:w="3236" w:type="pct"/>
          </w:tcPr>
          <w:p w14:paraId="10462F69" w14:textId="4F712EF6" w:rsidR="005A3B72" w:rsidRPr="000037C4" w:rsidRDefault="005A3B72" w:rsidP="005A3B72">
            <w:pPr>
              <w:rPr>
                <w:rFonts w:asciiTheme="majorHAnsi" w:hAnsiTheme="majorHAnsi" w:cstheme="majorHAnsi"/>
              </w:rPr>
            </w:pPr>
            <w:r w:rsidRPr="000037C4">
              <w:rPr>
                <w:rFonts w:asciiTheme="majorHAnsi" w:hAnsiTheme="majorHAnsi" w:cstheme="majorHAnsi"/>
                <w:spacing w:val="-2"/>
              </w:rPr>
              <w:t>62.140.225.471,25</w:t>
            </w:r>
          </w:p>
        </w:tc>
      </w:tr>
      <w:tr w:rsidR="005A3B72" w14:paraId="5EB74F90" w14:textId="77777777" w:rsidTr="00002467">
        <w:trPr>
          <w:trHeight w:val="230"/>
        </w:trPr>
        <w:tc>
          <w:tcPr>
            <w:tcW w:w="1764" w:type="pct"/>
          </w:tcPr>
          <w:p w14:paraId="55B28014" w14:textId="77777777" w:rsidR="005A3B72" w:rsidRDefault="005A3B72" w:rsidP="005A3B72">
            <w:pPr>
              <w:rPr>
                <w:b/>
              </w:rPr>
            </w:pPr>
            <w:r>
              <w:rPr>
                <w:b/>
              </w:rPr>
              <w:t>FORMA DE PAGO</w:t>
            </w:r>
          </w:p>
        </w:tc>
        <w:tc>
          <w:tcPr>
            <w:tcW w:w="3236" w:type="pct"/>
          </w:tcPr>
          <w:p w14:paraId="1EEF8AC2" w14:textId="228A3518" w:rsidR="009160F2" w:rsidRPr="000037C4" w:rsidRDefault="009160F2" w:rsidP="00231DC7">
            <w:pPr>
              <w:pStyle w:val="Textoindependiente"/>
              <w:spacing w:before="5" w:line="242" w:lineRule="auto"/>
              <w:rPr>
                <w:rFonts w:asciiTheme="majorHAnsi" w:hAnsiTheme="majorHAnsi" w:cstheme="majorHAnsi"/>
              </w:rPr>
            </w:pPr>
            <w:r w:rsidRPr="000037C4">
              <w:rPr>
                <w:rFonts w:asciiTheme="majorHAnsi" w:hAnsiTheme="majorHAnsi" w:cstheme="majorHAnsi"/>
                <w:b/>
                <w:u w:val="single"/>
              </w:rPr>
              <w:t>Valor y</w:t>
            </w:r>
            <w:r w:rsidRPr="000037C4">
              <w:rPr>
                <w:rFonts w:asciiTheme="majorHAnsi" w:hAnsiTheme="majorHAnsi" w:cstheme="majorHAnsi"/>
                <w:b/>
                <w:spacing w:val="-6"/>
                <w:u w:val="single"/>
              </w:rPr>
              <w:t xml:space="preserve"> </w:t>
            </w:r>
            <w:r w:rsidRPr="000037C4">
              <w:rPr>
                <w:rFonts w:asciiTheme="majorHAnsi" w:hAnsiTheme="majorHAnsi" w:cstheme="majorHAnsi"/>
                <w:b/>
                <w:u w:val="single"/>
              </w:rPr>
              <w:t>Forma de</w:t>
            </w:r>
            <w:r w:rsidRPr="000037C4">
              <w:rPr>
                <w:rFonts w:asciiTheme="majorHAnsi" w:hAnsiTheme="majorHAnsi" w:cstheme="majorHAnsi"/>
                <w:b/>
                <w:spacing w:val="-2"/>
                <w:u w:val="single"/>
              </w:rPr>
              <w:t xml:space="preserve"> </w:t>
            </w:r>
            <w:r w:rsidR="000037C4" w:rsidRPr="000037C4">
              <w:rPr>
                <w:rFonts w:asciiTheme="majorHAnsi" w:hAnsiTheme="majorHAnsi" w:cstheme="majorHAnsi"/>
                <w:b/>
                <w:u w:val="single"/>
              </w:rPr>
              <w:t>Pago</w:t>
            </w:r>
            <w:r w:rsidRPr="000037C4">
              <w:rPr>
                <w:rFonts w:asciiTheme="majorHAnsi" w:hAnsiTheme="majorHAnsi" w:cstheme="majorHAnsi"/>
                <w:b/>
                <w:u w:val="single"/>
              </w:rPr>
              <w:t>:</w:t>
            </w:r>
            <w:r w:rsidRPr="000037C4">
              <w:rPr>
                <w:rFonts w:asciiTheme="majorHAnsi" w:hAnsiTheme="majorHAnsi" w:cstheme="majorHAnsi"/>
                <w:b/>
              </w:rPr>
              <w:t xml:space="preserve"> </w:t>
            </w:r>
            <w:r w:rsidRPr="000037C4">
              <w:rPr>
                <w:rFonts w:asciiTheme="majorHAnsi" w:hAnsiTheme="majorHAnsi" w:cstheme="majorHAnsi"/>
              </w:rPr>
              <w:t>El</w:t>
            </w:r>
            <w:r w:rsidRPr="000037C4">
              <w:rPr>
                <w:rFonts w:asciiTheme="majorHAnsi" w:hAnsiTheme="majorHAnsi" w:cstheme="majorHAnsi"/>
                <w:spacing w:val="-5"/>
              </w:rPr>
              <w:t xml:space="preserve"> </w:t>
            </w:r>
            <w:r w:rsidRPr="000037C4">
              <w:rPr>
                <w:rFonts w:asciiTheme="majorHAnsi" w:hAnsiTheme="majorHAnsi" w:cstheme="majorHAnsi"/>
              </w:rPr>
              <w:t>valor del</w:t>
            </w:r>
            <w:r w:rsidRPr="000037C4">
              <w:rPr>
                <w:rFonts w:asciiTheme="majorHAnsi" w:hAnsiTheme="majorHAnsi" w:cstheme="majorHAnsi"/>
                <w:spacing w:val="-6"/>
              </w:rPr>
              <w:t xml:space="preserve"> </w:t>
            </w:r>
            <w:r w:rsidRPr="000037C4">
              <w:rPr>
                <w:rFonts w:asciiTheme="majorHAnsi" w:hAnsiTheme="majorHAnsi" w:cstheme="majorHAnsi"/>
              </w:rPr>
              <w:t xml:space="preserve">contrato </w:t>
            </w:r>
            <w:r w:rsidR="002B6696">
              <w:rPr>
                <w:rFonts w:asciiTheme="majorHAnsi" w:hAnsiTheme="majorHAnsi" w:cstheme="majorHAnsi"/>
              </w:rPr>
              <w:t>c</w:t>
            </w:r>
            <w:r w:rsidRPr="000037C4">
              <w:rPr>
                <w:rFonts w:asciiTheme="majorHAnsi" w:hAnsiTheme="majorHAnsi" w:cstheme="majorHAnsi"/>
              </w:rPr>
              <w:t>orresponde al PORCENTAJE FIJO MENSUAL SOBRE LA CAUSACIÓN DE RENDIMIENTOS FINANCIEROS</w:t>
            </w:r>
            <w:r w:rsidRPr="000037C4">
              <w:rPr>
                <w:rFonts w:asciiTheme="majorHAnsi" w:hAnsiTheme="majorHAnsi" w:cstheme="majorHAnsi"/>
                <w:spacing w:val="40"/>
              </w:rPr>
              <w:t xml:space="preserve"> </w:t>
            </w:r>
            <w:r w:rsidRPr="000037C4">
              <w:rPr>
                <w:rFonts w:asciiTheme="majorHAnsi" w:hAnsiTheme="majorHAnsi" w:cstheme="majorHAnsi"/>
              </w:rPr>
              <w:t>DEL</w:t>
            </w:r>
            <w:r w:rsidRPr="000037C4">
              <w:rPr>
                <w:rFonts w:asciiTheme="majorHAnsi" w:hAnsiTheme="majorHAnsi" w:cstheme="majorHAnsi"/>
                <w:spacing w:val="23"/>
              </w:rPr>
              <w:t xml:space="preserve"> </w:t>
            </w:r>
            <w:r w:rsidRPr="000037C4">
              <w:rPr>
                <w:rFonts w:asciiTheme="majorHAnsi" w:hAnsiTheme="majorHAnsi" w:cstheme="majorHAnsi"/>
              </w:rPr>
              <w:t>PORTAFOLIO</w:t>
            </w:r>
            <w:r w:rsidRPr="000037C4">
              <w:rPr>
                <w:rFonts w:asciiTheme="majorHAnsi" w:hAnsiTheme="majorHAnsi" w:cstheme="majorHAnsi"/>
                <w:spacing w:val="38"/>
              </w:rPr>
              <w:t xml:space="preserve"> </w:t>
            </w:r>
            <w:r w:rsidRPr="000037C4">
              <w:rPr>
                <w:rFonts w:asciiTheme="majorHAnsi" w:hAnsiTheme="majorHAnsi" w:cstheme="majorHAnsi"/>
              </w:rPr>
              <w:t>DEL PATRIMONIO</w:t>
            </w:r>
            <w:r w:rsidRPr="000037C4">
              <w:rPr>
                <w:rFonts w:asciiTheme="majorHAnsi" w:hAnsiTheme="majorHAnsi" w:cstheme="majorHAnsi"/>
                <w:spacing w:val="40"/>
              </w:rPr>
              <w:t xml:space="preserve"> </w:t>
            </w:r>
            <w:r w:rsidRPr="000037C4">
              <w:rPr>
                <w:rFonts w:asciiTheme="majorHAnsi" w:hAnsiTheme="majorHAnsi" w:cstheme="majorHAnsi"/>
              </w:rPr>
              <w:t>AUTONOMO</w:t>
            </w:r>
            <w:r w:rsidRPr="000037C4">
              <w:rPr>
                <w:rFonts w:asciiTheme="majorHAnsi" w:hAnsiTheme="majorHAnsi" w:cstheme="majorHAnsi"/>
                <w:spacing w:val="40"/>
              </w:rPr>
              <w:t xml:space="preserve"> </w:t>
            </w:r>
            <w:r w:rsidRPr="000037C4">
              <w:rPr>
                <w:rFonts w:asciiTheme="majorHAnsi" w:hAnsiTheme="majorHAnsi" w:cstheme="majorHAnsi"/>
              </w:rPr>
              <w:t>equivalente</w:t>
            </w:r>
            <w:r w:rsidRPr="000037C4">
              <w:rPr>
                <w:rFonts w:asciiTheme="majorHAnsi" w:hAnsiTheme="majorHAnsi" w:cstheme="majorHAnsi"/>
                <w:spacing w:val="40"/>
              </w:rPr>
              <w:t xml:space="preserve"> </w:t>
            </w:r>
            <w:r w:rsidRPr="000037C4">
              <w:rPr>
                <w:rFonts w:asciiTheme="majorHAnsi" w:hAnsiTheme="majorHAnsi" w:cstheme="majorHAnsi"/>
              </w:rPr>
              <w:t xml:space="preserve">al </w:t>
            </w:r>
            <w:r w:rsidRPr="000037C4">
              <w:rPr>
                <w:rFonts w:asciiTheme="majorHAnsi" w:hAnsiTheme="majorHAnsi" w:cstheme="majorHAnsi"/>
                <w:noProof/>
              </w:rPr>
              <w:drawing>
                <wp:anchor distT="0" distB="0" distL="0" distR="0" simplePos="0" relativeHeight="251658240" behindDoc="0" locked="0" layoutInCell="1" allowOverlap="1" wp14:anchorId="66AAFD61" wp14:editId="48C76853">
                  <wp:simplePos x="0" y="0"/>
                  <wp:positionH relativeFrom="page">
                    <wp:posOffset>7664778</wp:posOffset>
                  </wp:positionH>
                  <wp:positionV relativeFrom="paragraph">
                    <wp:posOffset>777122</wp:posOffset>
                  </wp:positionV>
                  <wp:extent cx="36543" cy="896112"/>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3" cstate="print"/>
                          <a:stretch>
                            <a:fillRect/>
                          </a:stretch>
                        </pic:blipFill>
                        <pic:spPr>
                          <a:xfrm>
                            <a:off x="0" y="0"/>
                            <a:ext cx="36543" cy="896112"/>
                          </a:xfrm>
                          <a:prstGeom prst="rect">
                            <a:avLst/>
                          </a:prstGeom>
                        </pic:spPr>
                      </pic:pic>
                    </a:graphicData>
                  </a:graphic>
                </wp:anchor>
              </w:drawing>
            </w:r>
            <w:r w:rsidRPr="000037C4">
              <w:rPr>
                <w:rFonts w:asciiTheme="majorHAnsi" w:hAnsiTheme="majorHAnsi" w:cstheme="majorHAnsi"/>
                <w:b/>
              </w:rPr>
              <w:t xml:space="preserve">tres puntos tres por ciento (3.3°/»). Forma de pago: </w:t>
            </w:r>
            <w:r w:rsidRPr="000037C4">
              <w:rPr>
                <w:rFonts w:asciiTheme="majorHAnsi" w:hAnsiTheme="majorHAnsi" w:cstheme="majorHAnsi"/>
              </w:rPr>
              <w:t>Los pagos se descontarán directamente de los rendimientos financieros brutos generados por el Patrimonio Autónomo por</w:t>
            </w:r>
            <w:r w:rsidRPr="000037C4">
              <w:rPr>
                <w:rFonts w:asciiTheme="majorHAnsi" w:hAnsiTheme="majorHAnsi" w:cstheme="majorHAnsi"/>
                <w:spacing w:val="-4"/>
              </w:rPr>
              <w:t xml:space="preserve"> </w:t>
            </w:r>
            <w:r w:rsidRPr="000037C4">
              <w:rPr>
                <w:rFonts w:asciiTheme="majorHAnsi" w:hAnsiTheme="majorHAnsi" w:cstheme="majorHAnsi"/>
              </w:rPr>
              <w:t>períodos trimestrales vencidos, previa presentación de certificación del supervisor del contrato en la que manifieste la prestación de los servicios a satisfacción. En caso en que los rendimientos financieros de un periodo sean negativos</w:t>
            </w:r>
            <w:r w:rsidRPr="000037C4">
              <w:rPr>
                <w:rFonts w:asciiTheme="majorHAnsi" w:hAnsiTheme="majorHAnsi" w:cstheme="majorHAnsi"/>
                <w:spacing w:val="32"/>
              </w:rPr>
              <w:t xml:space="preserve"> </w:t>
            </w:r>
            <w:r w:rsidRPr="000037C4">
              <w:rPr>
                <w:rFonts w:asciiTheme="majorHAnsi" w:hAnsiTheme="majorHAnsi" w:cstheme="majorHAnsi"/>
              </w:rPr>
              <w:t>o cero,</w:t>
            </w:r>
            <w:r w:rsidRPr="000037C4">
              <w:rPr>
                <w:rFonts w:asciiTheme="majorHAnsi" w:hAnsiTheme="majorHAnsi" w:cstheme="majorHAnsi"/>
                <w:spacing w:val="30"/>
              </w:rPr>
              <w:t xml:space="preserve"> </w:t>
            </w:r>
            <w:r w:rsidRPr="000037C4">
              <w:rPr>
                <w:rFonts w:asciiTheme="majorHAnsi" w:hAnsiTheme="majorHAnsi" w:cstheme="majorHAnsi"/>
              </w:rPr>
              <w:t>la</w:t>
            </w:r>
            <w:r w:rsidRPr="000037C4">
              <w:rPr>
                <w:rFonts w:asciiTheme="majorHAnsi" w:hAnsiTheme="majorHAnsi" w:cstheme="majorHAnsi"/>
                <w:spacing w:val="21"/>
              </w:rPr>
              <w:t xml:space="preserve"> </w:t>
            </w:r>
            <w:r w:rsidRPr="000037C4">
              <w:rPr>
                <w:rFonts w:asciiTheme="majorHAnsi" w:hAnsiTheme="majorHAnsi" w:cstheme="majorHAnsi"/>
              </w:rPr>
              <w:t>comisión</w:t>
            </w:r>
            <w:r w:rsidRPr="000037C4">
              <w:rPr>
                <w:rFonts w:asciiTheme="majorHAnsi" w:hAnsiTheme="majorHAnsi" w:cstheme="majorHAnsi"/>
                <w:spacing w:val="22"/>
              </w:rPr>
              <w:t xml:space="preserve"> </w:t>
            </w:r>
            <w:r w:rsidRPr="000037C4">
              <w:rPr>
                <w:rFonts w:asciiTheme="majorHAnsi" w:hAnsiTheme="majorHAnsi" w:cstheme="majorHAnsi"/>
              </w:rPr>
              <w:t>será</w:t>
            </w:r>
            <w:r w:rsidRPr="000037C4">
              <w:rPr>
                <w:rFonts w:asciiTheme="majorHAnsi" w:hAnsiTheme="majorHAnsi" w:cstheme="majorHAnsi"/>
                <w:spacing w:val="21"/>
              </w:rPr>
              <w:t xml:space="preserve"> </w:t>
            </w:r>
            <w:r w:rsidRPr="000037C4">
              <w:rPr>
                <w:rFonts w:asciiTheme="majorHAnsi" w:hAnsiTheme="majorHAnsi" w:cstheme="majorHAnsi"/>
              </w:rPr>
              <w:t>de CERO</w:t>
            </w:r>
            <w:r w:rsidRPr="000037C4">
              <w:rPr>
                <w:rFonts w:asciiTheme="majorHAnsi" w:hAnsiTheme="majorHAnsi" w:cstheme="majorHAnsi"/>
                <w:spacing w:val="24"/>
              </w:rPr>
              <w:t xml:space="preserve"> </w:t>
            </w:r>
            <w:r w:rsidRPr="000037C4">
              <w:rPr>
                <w:rFonts w:asciiTheme="majorHAnsi" w:hAnsiTheme="majorHAnsi" w:cstheme="majorHAnsi"/>
              </w:rPr>
              <w:t>(0).</w:t>
            </w:r>
            <w:r w:rsidRPr="000037C4">
              <w:rPr>
                <w:rFonts w:asciiTheme="majorHAnsi" w:hAnsiTheme="majorHAnsi" w:cstheme="majorHAnsi"/>
                <w:spacing w:val="19"/>
              </w:rPr>
              <w:t xml:space="preserve"> </w:t>
            </w:r>
            <w:r w:rsidRPr="000037C4">
              <w:rPr>
                <w:rFonts w:asciiTheme="majorHAnsi" w:hAnsiTheme="majorHAnsi" w:cstheme="majorHAnsi"/>
              </w:rPr>
              <w:t>Para</w:t>
            </w:r>
            <w:r w:rsidRPr="000037C4">
              <w:rPr>
                <w:rFonts w:asciiTheme="majorHAnsi" w:hAnsiTheme="majorHAnsi" w:cstheme="majorHAnsi"/>
                <w:spacing w:val="21"/>
              </w:rPr>
              <w:t xml:space="preserve"> </w:t>
            </w:r>
            <w:r w:rsidRPr="000037C4">
              <w:rPr>
                <w:rFonts w:asciiTheme="majorHAnsi" w:hAnsiTheme="majorHAnsi" w:cstheme="majorHAnsi"/>
              </w:rPr>
              <w:t>la liquidación</w:t>
            </w:r>
            <w:r w:rsidRPr="000037C4">
              <w:rPr>
                <w:rFonts w:asciiTheme="majorHAnsi" w:hAnsiTheme="majorHAnsi" w:cstheme="majorHAnsi"/>
                <w:spacing w:val="29"/>
              </w:rPr>
              <w:t xml:space="preserve"> </w:t>
            </w:r>
            <w:r w:rsidRPr="000037C4">
              <w:rPr>
                <w:rFonts w:asciiTheme="majorHAnsi" w:hAnsiTheme="majorHAnsi" w:cstheme="majorHAnsi"/>
              </w:rPr>
              <w:t>de</w:t>
            </w:r>
            <w:r w:rsidRPr="000037C4">
              <w:rPr>
                <w:rFonts w:asciiTheme="majorHAnsi" w:hAnsiTheme="majorHAnsi" w:cstheme="majorHAnsi"/>
                <w:spacing w:val="17"/>
              </w:rPr>
              <w:t xml:space="preserve"> </w:t>
            </w:r>
            <w:r w:rsidRPr="000037C4">
              <w:rPr>
                <w:rFonts w:asciiTheme="majorHAnsi" w:hAnsiTheme="majorHAnsi" w:cstheme="majorHAnsi"/>
              </w:rPr>
              <w:t>los</w:t>
            </w:r>
            <w:r w:rsidRPr="000037C4">
              <w:rPr>
                <w:rFonts w:asciiTheme="majorHAnsi" w:hAnsiTheme="majorHAnsi" w:cstheme="majorHAnsi"/>
                <w:spacing w:val="21"/>
              </w:rPr>
              <w:t xml:space="preserve"> </w:t>
            </w:r>
            <w:r w:rsidRPr="000037C4">
              <w:rPr>
                <w:rFonts w:asciiTheme="majorHAnsi" w:hAnsiTheme="majorHAnsi" w:cstheme="majorHAnsi"/>
              </w:rPr>
              <w:t xml:space="preserve">servicios </w:t>
            </w:r>
            <w:r w:rsidRPr="000037C4">
              <w:rPr>
                <w:rFonts w:asciiTheme="majorHAnsi" w:hAnsiTheme="majorHAnsi" w:cstheme="majorHAnsi"/>
              </w:rPr>
              <w:lastRenderedPageBreak/>
              <w:t>prestados</w:t>
            </w:r>
            <w:r w:rsidRPr="000037C4">
              <w:rPr>
                <w:rFonts w:asciiTheme="majorHAnsi" w:hAnsiTheme="majorHAnsi" w:cstheme="majorHAnsi"/>
                <w:spacing w:val="-2"/>
              </w:rPr>
              <w:t xml:space="preserve"> </w:t>
            </w:r>
            <w:r w:rsidRPr="000037C4">
              <w:rPr>
                <w:rFonts w:asciiTheme="majorHAnsi" w:hAnsiTheme="majorHAnsi" w:cstheme="majorHAnsi"/>
              </w:rPr>
              <w:t>la</w:t>
            </w:r>
            <w:r w:rsidRPr="000037C4">
              <w:rPr>
                <w:rFonts w:asciiTheme="majorHAnsi" w:hAnsiTheme="majorHAnsi" w:cstheme="majorHAnsi"/>
                <w:spacing w:val="-14"/>
              </w:rPr>
              <w:t xml:space="preserve"> </w:t>
            </w:r>
            <w:r w:rsidRPr="000037C4">
              <w:rPr>
                <w:rFonts w:asciiTheme="majorHAnsi" w:hAnsiTheme="majorHAnsi" w:cstheme="majorHAnsi"/>
              </w:rPr>
              <w:t>FIDUCIARIA deberá</w:t>
            </w:r>
            <w:r w:rsidRPr="000037C4">
              <w:rPr>
                <w:rFonts w:asciiTheme="majorHAnsi" w:hAnsiTheme="majorHAnsi" w:cstheme="majorHAnsi"/>
                <w:spacing w:val="-11"/>
              </w:rPr>
              <w:t xml:space="preserve"> </w:t>
            </w:r>
            <w:r w:rsidRPr="000037C4">
              <w:rPr>
                <w:rFonts w:asciiTheme="majorHAnsi" w:hAnsiTheme="majorHAnsi" w:cstheme="majorHAnsi"/>
              </w:rPr>
              <w:t>tener</w:t>
            </w:r>
            <w:r w:rsidRPr="000037C4">
              <w:rPr>
                <w:rFonts w:asciiTheme="majorHAnsi" w:hAnsiTheme="majorHAnsi" w:cstheme="majorHAnsi"/>
                <w:spacing w:val="-10"/>
              </w:rPr>
              <w:t xml:space="preserve"> </w:t>
            </w:r>
            <w:r w:rsidRPr="000037C4">
              <w:rPr>
                <w:rFonts w:asciiTheme="majorHAnsi" w:hAnsiTheme="majorHAnsi" w:cstheme="majorHAnsi"/>
              </w:rPr>
              <w:t>en</w:t>
            </w:r>
            <w:r w:rsidRPr="000037C4">
              <w:rPr>
                <w:rFonts w:asciiTheme="majorHAnsi" w:hAnsiTheme="majorHAnsi" w:cstheme="majorHAnsi"/>
                <w:spacing w:val="-15"/>
              </w:rPr>
              <w:t xml:space="preserve"> </w:t>
            </w:r>
            <w:r w:rsidRPr="000037C4">
              <w:rPr>
                <w:rFonts w:asciiTheme="majorHAnsi" w:hAnsiTheme="majorHAnsi" w:cstheme="majorHAnsi"/>
              </w:rPr>
              <w:t>cuenta</w:t>
            </w:r>
            <w:r w:rsidRPr="000037C4">
              <w:rPr>
                <w:rFonts w:asciiTheme="majorHAnsi" w:hAnsiTheme="majorHAnsi" w:cstheme="majorHAnsi"/>
                <w:spacing w:val="-9"/>
              </w:rPr>
              <w:t xml:space="preserve"> </w:t>
            </w:r>
            <w:r w:rsidRPr="000037C4">
              <w:rPr>
                <w:rFonts w:asciiTheme="majorHAnsi" w:hAnsiTheme="majorHAnsi" w:cstheme="majorHAnsi"/>
              </w:rPr>
              <w:t>que,</w:t>
            </w:r>
            <w:r w:rsidRPr="000037C4">
              <w:rPr>
                <w:rFonts w:asciiTheme="majorHAnsi" w:hAnsiTheme="majorHAnsi" w:cstheme="majorHAnsi"/>
                <w:spacing w:val="-13"/>
              </w:rPr>
              <w:t xml:space="preserve"> </w:t>
            </w:r>
            <w:r w:rsidRPr="000037C4">
              <w:rPr>
                <w:rFonts w:asciiTheme="majorHAnsi" w:hAnsiTheme="majorHAnsi" w:cstheme="majorHAnsi"/>
              </w:rPr>
              <w:t>en</w:t>
            </w:r>
            <w:r w:rsidRPr="000037C4">
              <w:rPr>
                <w:rFonts w:asciiTheme="majorHAnsi" w:hAnsiTheme="majorHAnsi" w:cstheme="majorHAnsi"/>
                <w:spacing w:val="-15"/>
              </w:rPr>
              <w:t xml:space="preserve"> </w:t>
            </w:r>
            <w:r w:rsidRPr="000037C4">
              <w:rPr>
                <w:rFonts w:asciiTheme="majorHAnsi" w:hAnsiTheme="majorHAnsi" w:cstheme="majorHAnsi"/>
              </w:rPr>
              <w:t>el</w:t>
            </w:r>
            <w:r w:rsidRPr="000037C4">
              <w:rPr>
                <w:rFonts w:asciiTheme="majorHAnsi" w:hAnsiTheme="majorHAnsi" w:cstheme="majorHAnsi"/>
                <w:spacing w:val="-17"/>
              </w:rPr>
              <w:t xml:space="preserve"> </w:t>
            </w:r>
            <w:r w:rsidRPr="000037C4">
              <w:rPr>
                <w:rFonts w:asciiTheme="majorHAnsi" w:hAnsiTheme="majorHAnsi" w:cstheme="majorHAnsi"/>
              </w:rPr>
              <w:t>caso</w:t>
            </w:r>
            <w:r w:rsidRPr="000037C4">
              <w:rPr>
                <w:rFonts w:asciiTheme="majorHAnsi" w:hAnsiTheme="majorHAnsi" w:cstheme="majorHAnsi"/>
                <w:spacing w:val="-16"/>
              </w:rPr>
              <w:t xml:space="preserve"> </w:t>
            </w:r>
            <w:r w:rsidRPr="000037C4">
              <w:rPr>
                <w:rFonts w:asciiTheme="majorHAnsi" w:hAnsiTheme="majorHAnsi" w:cstheme="majorHAnsi"/>
              </w:rPr>
              <w:t>de</w:t>
            </w:r>
            <w:r w:rsidRPr="000037C4">
              <w:rPr>
                <w:rFonts w:asciiTheme="majorHAnsi" w:hAnsiTheme="majorHAnsi" w:cstheme="majorHAnsi"/>
                <w:spacing w:val="-15"/>
              </w:rPr>
              <w:t xml:space="preserve"> </w:t>
            </w:r>
            <w:r w:rsidRPr="000037C4">
              <w:rPr>
                <w:rFonts w:asciiTheme="majorHAnsi" w:hAnsiTheme="majorHAnsi" w:cstheme="majorHAnsi"/>
              </w:rPr>
              <w:t>no</w:t>
            </w:r>
            <w:r w:rsidRPr="000037C4">
              <w:rPr>
                <w:rFonts w:asciiTheme="majorHAnsi" w:hAnsiTheme="majorHAnsi" w:cstheme="majorHAnsi"/>
                <w:spacing w:val="-14"/>
              </w:rPr>
              <w:t xml:space="preserve"> </w:t>
            </w:r>
            <w:r w:rsidRPr="000037C4">
              <w:rPr>
                <w:rFonts w:asciiTheme="majorHAnsi" w:hAnsiTheme="majorHAnsi" w:cstheme="majorHAnsi"/>
              </w:rPr>
              <w:t>completarse un</w:t>
            </w:r>
            <w:r w:rsidRPr="000037C4">
              <w:rPr>
                <w:rFonts w:asciiTheme="majorHAnsi" w:hAnsiTheme="majorHAnsi" w:cstheme="majorHAnsi"/>
                <w:spacing w:val="-1"/>
              </w:rPr>
              <w:t xml:space="preserve"> </w:t>
            </w:r>
            <w:r w:rsidRPr="000037C4">
              <w:rPr>
                <w:rFonts w:asciiTheme="majorHAnsi" w:hAnsiTheme="majorHAnsi" w:cstheme="majorHAnsi"/>
              </w:rPr>
              <w:t xml:space="preserve">mes de servicios, los días causados se liquidarán de manera proporcional. Los meses de la fórmula de liquidación y facturación, se entenderán como meses calendario de treinta (30) días, para todos los efectos y sin </w:t>
            </w:r>
            <w:proofErr w:type="spellStart"/>
            <w:r w:rsidRPr="000037C4">
              <w:rPr>
                <w:rFonts w:asciiTheme="majorHAnsi" w:hAnsiTheme="majorHAnsi" w:cstheme="majorHAnsi"/>
              </w:rPr>
              <w:t>Iugar</w:t>
            </w:r>
            <w:proofErr w:type="spellEnd"/>
            <w:r w:rsidRPr="000037C4">
              <w:rPr>
                <w:rFonts w:asciiTheme="majorHAnsi" w:hAnsiTheme="majorHAnsi" w:cstheme="majorHAnsi"/>
              </w:rPr>
              <w:t xml:space="preserve"> a excepciones.</w:t>
            </w:r>
          </w:p>
          <w:p w14:paraId="3BE86D56" w14:textId="23261C08" w:rsidR="005A3B72" w:rsidRPr="000037C4" w:rsidRDefault="005A3B72" w:rsidP="005A3B72">
            <w:pPr>
              <w:rPr>
                <w:rFonts w:asciiTheme="majorHAnsi" w:hAnsiTheme="majorHAnsi" w:cstheme="majorHAnsi"/>
                <w:b/>
              </w:rPr>
            </w:pPr>
          </w:p>
        </w:tc>
      </w:tr>
      <w:tr w:rsidR="005A3B72" w14:paraId="3B62105F" w14:textId="77777777" w:rsidTr="00002467">
        <w:trPr>
          <w:trHeight w:val="230"/>
        </w:trPr>
        <w:tc>
          <w:tcPr>
            <w:tcW w:w="1764" w:type="pct"/>
          </w:tcPr>
          <w:p w14:paraId="3974208E" w14:textId="77777777" w:rsidR="005A3B72" w:rsidRDefault="005A3B72" w:rsidP="005A3B72">
            <w:pPr>
              <w:rPr>
                <w:b/>
              </w:rPr>
            </w:pPr>
            <w:r>
              <w:rPr>
                <w:b/>
              </w:rPr>
              <w:lastRenderedPageBreak/>
              <w:t>INFORME DE SUPERVISIÓN NRO.</w:t>
            </w:r>
          </w:p>
        </w:tc>
        <w:tc>
          <w:tcPr>
            <w:tcW w:w="3236" w:type="pct"/>
          </w:tcPr>
          <w:p w14:paraId="3711A7E0" w14:textId="2E12A6ED" w:rsidR="005A3B72" w:rsidRPr="000037C4" w:rsidRDefault="00D12B84" w:rsidP="005A3B72">
            <w:r w:rsidRPr="000037C4">
              <w:t>1</w:t>
            </w:r>
            <w:r w:rsidR="00007C7D">
              <w:t>2</w:t>
            </w:r>
          </w:p>
        </w:tc>
      </w:tr>
      <w:tr w:rsidR="005A3B72" w14:paraId="028732DD" w14:textId="77777777" w:rsidTr="00002467">
        <w:trPr>
          <w:trHeight w:val="230"/>
        </w:trPr>
        <w:tc>
          <w:tcPr>
            <w:tcW w:w="1764" w:type="pct"/>
          </w:tcPr>
          <w:p w14:paraId="3C1AD7BE" w14:textId="77777777" w:rsidR="005A3B72" w:rsidRDefault="005A3B72" w:rsidP="005A3B72">
            <w:pPr>
              <w:rPr>
                <w:b/>
              </w:rPr>
            </w:pPr>
            <w:r>
              <w:rPr>
                <w:b/>
              </w:rPr>
              <w:t>PERIODO DEL INFORME</w:t>
            </w:r>
          </w:p>
        </w:tc>
        <w:tc>
          <w:tcPr>
            <w:tcW w:w="3236" w:type="pct"/>
          </w:tcPr>
          <w:p w14:paraId="7B12E6CD" w14:textId="49C1DA1C" w:rsidR="005A3B72" w:rsidRPr="000037C4" w:rsidRDefault="00D12B84" w:rsidP="005A3B72">
            <w:r w:rsidRPr="000037C4">
              <w:t>01/1</w:t>
            </w:r>
            <w:r w:rsidR="00321036">
              <w:t>1</w:t>
            </w:r>
            <w:r w:rsidRPr="000037C4">
              <w:t>/2025 al 3</w:t>
            </w:r>
            <w:r w:rsidR="00321036">
              <w:t>0</w:t>
            </w:r>
            <w:r w:rsidRPr="000037C4">
              <w:t>/1</w:t>
            </w:r>
            <w:r w:rsidR="00321036">
              <w:t>1</w:t>
            </w:r>
            <w:r w:rsidRPr="000037C4">
              <w:t>/2025</w:t>
            </w:r>
          </w:p>
          <w:p w14:paraId="6CD35595" w14:textId="70A04E2F" w:rsidR="005A3B72" w:rsidRPr="000037C4" w:rsidRDefault="005A3B72" w:rsidP="005A3B72"/>
        </w:tc>
      </w:tr>
    </w:tbl>
    <w:p w14:paraId="17B6F3F9" w14:textId="77777777" w:rsidR="00CD345D" w:rsidRDefault="00CD345D" w:rsidP="00061D9A"/>
    <w:p w14:paraId="63947CA0" w14:textId="77777777" w:rsidR="00D12B84" w:rsidRDefault="00D12B84" w:rsidP="00061D9A"/>
    <w:p w14:paraId="60BA46F6" w14:textId="4A5F4F02" w:rsidR="00CD345D" w:rsidRDefault="006815F3" w:rsidP="00231DC7">
      <w:pPr>
        <w:pStyle w:val="Ttulo2"/>
        <w:numPr>
          <w:ilvl w:val="1"/>
          <w:numId w:val="4"/>
        </w:numPr>
        <w:ind w:left="567" w:hanging="567"/>
      </w:pPr>
      <w:bookmarkStart w:id="10" w:name="_heading=h.ph8mitk1wr6l" w:colFirst="0" w:colLast="0"/>
      <w:bookmarkEnd w:id="10"/>
      <w:r>
        <w:t>Garantías contractuales</w:t>
      </w:r>
    </w:p>
    <w:p w14:paraId="6541425A" w14:textId="77777777" w:rsidR="00CD345D" w:rsidRDefault="00CD345D" w:rsidP="00061D9A"/>
    <w:tbl>
      <w:tblPr>
        <w:tblStyle w:val="a1"/>
        <w:tblW w:w="93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2711"/>
        <w:gridCol w:w="2559"/>
        <w:gridCol w:w="1909"/>
        <w:gridCol w:w="2215"/>
      </w:tblGrid>
      <w:tr w:rsidR="00CD345D" w14:paraId="4AFCCBF4" w14:textId="77777777" w:rsidTr="00FE3B26">
        <w:trPr>
          <w:trHeight w:val="106"/>
        </w:trPr>
        <w:tc>
          <w:tcPr>
            <w:tcW w:w="9394" w:type="dxa"/>
            <w:gridSpan w:val="4"/>
            <w:shd w:val="clear" w:color="auto" w:fill="D9D9D9"/>
            <w:vAlign w:val="center"/>
          </w:tcPr>
          <w:p w14:paraId="139B619F" w14:textId="2629BF62" w:rsidR="00CD345D" w:rsidRDefault="006815F3" w:rsidP="00061D9A">
            <w:pPr>
              <w:ind w:right="6"/>
              <w:jc w:val="center"/>
              <w:rPr>
                <w:b/>
              </w:rPr>
            </w:pPr>
            <w:r>
              <w:rPr>
                <w:b/>
              </w:rPr>
              <w:t>GARANTÍA ÚNICA DE CUMPLIMIENTO</w:t>
            </w:r>
          </w:p>
        </w:tc>
      </w:tr>
      <w:tr w:rsidR="00CD345D" w14:paraId="3467FDAD" w14:textId="77777777" w:rsidTr="00FE3B26">
        <w:trPr>
          <w:trHeight w:val="106"/>
        </w:trPr>
        <w:tc>
          <w:tcPr>
            <w:tcW w:w="2711" w:type="dxa"/>
            <w:vAlign w:val="center"/>
          </w:tcPr>
          <w:p w14:paraId="5F293C83" w14:textId="77777777" w:rsidR="00CD345D" w:rsidRDefault="006815F3" w:rsidP="00061D9A">
            <w:pPr>
              <w:ind w:right="6"/>
              <w:rPr>
                <w:b/>
              </w:rPr>
            </w:pPr>
            <w:r>
              <w:rPr>
                <w:b/>
              </w:rPr>
              <w:t>ASEGURADORA</w:t>
            </w:r>
          </w:p>
        </w:tc>
        <w:tc>
          <w:tcPr>
            <w:tcW w:w="6683" w:type="dxa"/>
            <w:gridSpan w:val="3"/>
            <w:vAlign w:val="center"/>
          </w:tcPr>
          <w:p w14:paraId="4C034482" w14:textId="5C256342" w:rsidR="00CD345D" w:rsidRPr="000037C4" w:rsidRDefault="0087731C" w:rsidP="0087731C">
            <w:pPr>
              <w:ind w:right="6"/>
              <w:rPr>
                <w:sz w:val="20"/>
                <w:szCs w:val="20"/>
              </w:rPr>
            </w:pPr>
            <w:r w:rsidRPr="000037C4">
              <w:rPr>
                <w:sz w:val="20"/>
                <w:szCs w:val="20"/>
              </w:rPr>
              <w:t>SEGUROS GENERALES SURAMERICANA S.A.</w:t>
            </w:r>
          </w:p>
        </w:tc>
      </w:tr>
      <w:tr w:rsidR="00CD345D" w14:paraId="72FE121C" w14:textId="77777777" w:rsidTr="00FE3B26">
        <w:tc>
          <w:tcPr>
            <w:tcW w:w="2711" w:type="dxa"/>
            <w:vAlign w:val="center"/>
          </w:tcPr>
          <w:p w14:paraId="147BB682" w14:textId="77777777" w:rsidR="00CD345D" w:rsidRDefault="006815F3" w:rsidP="00061D9A">
            <w:pPr>
              <w:ind w:right="6"/>
              <w:rPr>
                <w:b/>
              </w:rPr>
            </w:pPr>
            <w:r>
              <w:rPr>
                <w:b/>
              </w:rPr>
              <w:t>NRO. DE PÓLIZA</w:t>
            </w:r>
          </w:p>
        </w:tc>
        <w:tc>
          <w:tcPr>
            <w:tcW w:w="6683" w:type="dxa"/>
            <w:gridSpan w:val="3"/>
            <w:vAlign w:val="center"/>
          </w:tcPr>
          <w:p w14:paraId="691558D7" w14:textId="385E3F16" w:rsidR="00CD345D" w:rsidRPr="000037C4" w:rsidRDefault="0093567B" w:rsidP="00061D9A">
            <w:pPr>
              <w:ind w:right="6"/>
              <w:rPr>
                <w:sz w:val="20"/>
                <w:szCs w:val="20"/>
              </w:rPr>
            </w:pPr>
            <w:r w:rsidRPr="000037C4">
              <w:rPr>
                <w:sz w:val="20"/>
                <w:szCs w:val="20"/>
              </w:rPr>
              <w:t>987524</w:t>
            </w:r>
          </w:p>
        </w:tc>
      </w:tr>
      <w:tr w:rsidR="00CD345D" w14:paraId="7EDF834C" w14:textId="77777777" w:rsidTr="00FE3B26">
        <w:tc>
          <w:tcPr>
            <w:tcW w:w="2711" w:type="dxa"/>
            <w:vAlign w:val="center"/>
          </w:tcPr>
          <w:p w14:paraId="1809AC7E" w14:textId="77777777" w:rsidR="00CD345D" w:rsidRDefault="006815F3" w:rsidP="00061D9A">
            <w:pPr>
              <w:ind w:right="6"/>
              <w:rPr>
                <w:b/>
              </w:rPr>
            </w:pPr>
            <w:r>
              <w:rPr>
                <w:b/>
              </w:rPr>
              <w:t>CERTIFICADO O ANEXO</w:t>
            </w:r>
          </w:p>
        </w:tc>
        <w:tc>
          <w:tcPr>
            <w:tcW w:w="6683" w:type="dxa"/>
            <w:gridSpan w:val="3"/>
            <w:vAlign w:val="center"/>
          </w:tcPr>
          <w:p w14:paraId="462B1C0A" w14:textId="041B6057" w:rsidR="00CD345D" w:rsidRPr="000037C4" w:rsidRDefault="00157490" w:rsidP="00061D9A">
            <w:pPr>
              <w:ind w:right="6"/>
              <w:rPr>
                <w:sz w:val="20"/>
                <w:szCs w:val="20"/>
              </w:rPr>
            </w:pPr>
            <w:r w:rsidRPr="000037C4">
              <w:rPr>
                <w:sz w:val="20"/>
                <w:szCs w:val="20"/>
              </w:rPr>
              <w:t>SI</w:t>
            </w:r>
          </w:p>
        </w:tc>
      </w:tr>
      <w:tr w:rsidR="00CD345D" w14:paraId="3FEA28F4" w14:textId="77777777" w:rsidTr="00FE3B26">
        <w:tc>
          <w:tcPr>
            <w:tcW w:w="2711" w:type="dxa"/>
            <w:vAlign w:val="center"/>
          </w:tcPr>
          <w:p w14:paraId="5FBCE861" w14:textId="77777777" w:rsidR="00CD345D" w:rsidRDefault="006815F3" w:rsidP="00061D9A">
            <w:pPr>
              <w:ind w:right="6"/>
              <w:rPr>
                <w:b/>
              </w:rPr>
            </w:pPr>
            <w:r>
              <w:rPr>
                <w:b/>
              </w:rPr>
              <w:t>FECHA EXPEDICIÓN</w:t>
            </w:r>
          </w:p>
        </w:tc>
        <w:tc>
          <w:tcPr>
            <w:tcW w:w="6683" w:type="dxa"/>
            <w:gridSpan w:val="3"/>
            <w:vAlign w:val="center"/>
          </w:tcPr>
          <w:p w14:paraId="6D2BAF1F" w14:textId="1F96EEB5" w:rsidR="00CD345D" w:rsidRPr="000037C4" w:rsidRDefault="00931909" w:rsidP="00061D9A">
            <w:pPr>
              <w:ind w:right="6"/>
              <w:rPr>
                <w:sz w:val="20"/>
                <w:szCs w:val="20"/>
              </w:rPr>
            </w:pPr>
            <w:r w:rsidRPr="000037C4">
              <w:rPr>
                <w:sz w:val="20"/>
                <w:szCs w:val="20"/>
              </w:rPr>
              <w:t>26 de junio de 2025</w:t>
            </w:r>
          </w:p>
        </w:tc>
      </w:tr>
      <w:tr w:rsidR="00CD345D" w14:paraId="053D73F5" w14:textId="77777777" w:rsidTr="00FE3B26">
        <w:tc>
          <w:tcPr>
            <w:tcW w:w="2711" w:type="dxa"/>
            <w:vAlign w:val="center"/>
          </w:tcPr>
          <w:p w14:paraId="1531F9AD" w14:textId="77777777" w:rsidR="00CD345D" w:rsidRDefault="006815F3" w:rsidP="00061D9A">
            <w:pPr>
              <w:ind w:right="6"/>
              <w:rPr>
                <w:b/>
              </w:rPr>
            </w:pPr>
            <w:r>
              <w:rPr>
                <w:b/>
              </w:rPr>
              <w:t>FECHA APROBACIÓN</w:t>
            </w:r>
          </w:p>
        </w:tc>
        <w:tc>
          <w:tcPr>
            <w:tcW w:w="6683" w:type="dxa"/>
            <w:gridSpan w:val="3"/>
            <w:vAlign w:val="center"/>
          </w:tcPr>
          <w:p w14:paraId="39441DF1" w14:textId="2BBE91EA" w:rsidR="00CD345D" w:rsidRPr="00321036" w:rsidRDefault="00157490" w:rsidP="00061D9A">
            <w:pPr>
              <w:ind w:right="6"/>
              <w:rPr>
                <w:sz w:val="20"/>
                <w:szCs w:val="20"/>
                <w:highlight w:val="yellow"/>
              </w:rPr>
            </w:pPr>
            <w:r w:rsidRPr="00AB734B">
              <w:rPr>
                <w:sz w:val="20"/>
                <w:szCs w:val="20"/>
              </w:rPr>
              <w:t>20/10/2025</w:t>
            </w:r>
          </w:p>
        </w:tc>
      </w:tr>
      <w:tr w:rsidR="00CD345D" w14:paraId="7866B515" w14:textId="77777777" w:rsidTr="00FE3B26">
        <w:trPr>
          <w:trHeight w:val="180"/>
        </w:trPr>
        <w:tc>
          <w:tcPr>
            <w:tcW w:w="2711" w:type="dxa"/>
            <w:vMerge w:val="restart"/>
            <w:shd w:val="clear" w:color="auto" w:fill="D9D9D9"/>
            <w:vAlign w:val="center"/>
          </w:tcPr>
          <w:p w14:paraId="21962378" w14:textId="77777777" w:rsidR="00CD345D" w:rsidRDefault="006815F3" w:rsidP="00061D9A">
            <w:pPr>
              <w:ind w:right="6"/>
              <w:jc w:val="center"/>
              <w:rPr>
                <w:b/>
              </w:rPr>
            </w:pPr>
            <w:r>
              <w:rPr>
                <w:b/>
              </w:rPr>
              <w:t>AMPARO</w:t>
            </w:r>
          </w:p>
        </w:tc>
        <w:tc>
          <w:tcPr>
            <w:tcW w:w="4468" w:type="dxa"/>
            <w:gridSpan w:val="2"/>
            <w:shd w:val="clear" w:color="auto" w:fill="D9D9D9"/>
            <w:vAlign w:val="center"/>
          </w:tcPr>
          <w:p w14:paraId="17DB858B" w14:textId="77777777" w:rsidR="00CD345D" w:rsidRPr="00C6402A" w:rsidRDefault="006815F3" w:rsidP="00061D9A">
            <w:pPr>
              <w:ind w:right="6"/>
              <w:jc w:val="center"/>
              <w:rPr>
                <w:b/>
                <w:sz w:val="20"/>
                <w:szCs w:val="20"/>
              </w:rPr>
            </w:pPr>
            <w:r w:rsidRPr="00C6402A">
              <w:rPr>
                <w:b/>
                <w:sz w:val="20"/>
                <w:szCs w:val="20"/>
              </w:rPr>
              <w:t>VIGENCIA</w:t>
            </w:r>
          </w:p>
        </w:tc>
        <w:tc>
          <w:tcPr>
            <w:tcW w:w="2215" w:type="dxa"/>
            <w:vMerge w:val="restart"/>
            <w:shd w:val="clear" w:color="auto" w:fill="D9D9D9"/>
            <w:vAlign w:val="center"/>
          </w:tcPr>
          <w:p w14:paraId="5B9EDBE5" w14:textId="77777777" w:rsidR="00CD345D" w:rsidRPr="00C6402A" w:rsidRDefault="006815F3" w:rsidP="00061D9A">
            <w:pPr>
              <w:ind w:right="6"/>
              <w:jc w:val="center"/>
              <w:rPr>
                <w:b/>
                <w:sz w:val="20"/>
                <w:szCs w:val="20"/>
              </w:rPr>
            </w:pPr>
            <w:r w:rsidRPr="00C6402A">
              <w:rPr>
                <w:b/>
                <w:sz w:val="20"/>
                <w:szCs w:val="20"/>
              </w:rPr>
              <w:t>VALOR</w:t>
            </w:r>
          </w:p>
        </w:tc>
      </w:tr>
      <w:tr w:rsidR="00CD345D" w14:paraId="1426CE97" w14:textId="77777777" w:rsidTr="00FE3B26">
        <w:trPr>
          <w:trHeight w:val="186"/>
        </w:trPr>
        <w:tc>
          <w:tcPr>
            <w:tcW w:w="2711" w:type="dxa"/>
            <w:vMerge/>
            <w:shd w:val="clear" w:color="auto" w:fill="D9D9D9"/>
            <w:vAlign w:val="center"/>
          </w:tcPr>
          <w:p w14:paraId="173DDF1E" w14:textId="77777777" w:rsidR="00CD345D" w:rsidRDefault="00CD345D" w:rsidP="00061D9A">
            <w:pPr>
              <w:widowControl w:val="0"/>
              <w:jc w:val="left"/>
              <w:rPr>
                <w:b/>
              </w:rPr>
            </w:pPr>
          </w:p>
        </w:tc>
        <w:tc>
          <w:tcPr>
            <w:tcW w:w="2559" w:type="dxa"/>
            <w:shd w:val="clear" w:color="auto" w:fill="D9D9D9"/>
            <w:vAlign w:val="center"/>
          </w:tcPr>
          <w:p w14:paraId="3BA5385F" w14:textId="77777777" w:rsidR="00CD345D" w:rsidRPr="00C6402A" w:rsidRDefault="006815F3" w:rsidP="00061D9A">
            <w:pPr>
              <w:ind w:right="6"/>
              <w:jc w:val="center"/>
              <w:rPr>
                <w:b/>
                <w:sz w:val="20"/>
                <w:szCs w:val="20"/>
              </w:rPr>
            </w:pPr>
            <w:r w:rsidRPr="00C6402A">
              <w:rPr>
                <w:b/>
                <w:sz w:val="20"/>
                <w:szCs w:val="20"/>
              </w:rPr>
              <w:t>DESDE</w:t>
            </w:r>
          </w:p>
        </w:tc>
        <w:tc>
          <w:tcPr>
            <w:tcW w:w="1909" w:type="dxa"/>
            <w:shd w:val="clear" w:color="auto" w:fill="D9D9D9"/>
            <w:vAlign w:val="center"/>
          </w:tcPr>
          <w:p w14:paraId="4C707060" w14:textId="77777777" w:rsidR="00CD345D" w:rsidRPr="00C6402A" w:rsidRDefault="006815F3" w:rsidP="00061D9A">
            <w:pPr>
              <w:ind w:right="6"/>
              <w:jc w:val="center"/>
              <w:rPr>
                <w:b/>
                <w:sz w:val="20"/>
                <w:szCs w:val="20"/>
              </w:rPr>
            </w:pPr>
            <w:r w:rsidRPr="00C6402A">
              <w:rPr>
                <w:b/>
                <w:sz w:val="20"/>
                <w:szCs w:val="20"/>
              </w:rPr>
              <w:t>HASTA</w:t>
            </w:r>
          </w:p>
        </w:tc>
        <w:tc>
          <w:tcPr>
            <w:tcW w:w="2215" w:type="dxa"/>
            <w:vMerge/>
            <w:shd w:val="clear" w:color="auto" w:fill="D9D9D9"/>
            <w:vAlign w:val="center"/>
          </w:tcPr>
          <w:p w14:paraId="1093E0E1" w14:textId="77777777" w:rsidR="00CD345D" w:rsidRPr="00C6402A" w:rsidRDefault="00CD345D" w:rsidP="00061D9A">
            <w:pPr>
              <w:widowControl w:val="0"/>
              <w:jc w:val="left"/>
              <w:rPr>
                <w:b/>
                <w:sz w:val="20"/>
                <w:szCs w:val="20"/>
              </w:rPr>
            </w:pPr>
          </w:p>
        </w:tc>
      </w:tr>
      <w:tr w:rsidR="00CD345D" w14:paraId="52DE3DB6" w14:textId="77777777" w:rsidTr="00FE3B26">
        <w:tc>
          <w:tcPr>
            <w:tcW w:w="2711" w:type="dxa"/>
            <w:vAlign w:val="center"/>
          </w:tcPr>
          <w:p w14:paraId="2FD028D5" w14:textId="77777777" w:rsidR="00CD345D" w:rsidRDefault="006815F3" w:rsidP="00061D9A">
            <w:pPr>
              <w:ind w:right="6"/>
              <w:jc w:val="center"/>
            </w:pPr>
            <w:r>
              <w:t>Cumplimiento</w:t>
            </w:r>
          </w:p>
        </w:tc>
        <w:tc>
          <w:tcPr>
            <w:tcW w:w="2559" w:type="dxa"/>
            <w:vAlign w:val="center"/>
          </w:tcPr>
          <w:p w14:paraId="5FBB5323" w14:textId="0B8A4628" w:rsidR="00CD345D" w:rsidRPr="00C6402A" w:rsidRDefault="00AF1178" w:rsidP="00061D9A">
            <w:pPr>
              <w:ind w:right="6"/>
              <w:rPr>
                <w:color w:val="548DD4" w:themeColor="text2" w:themeTint="99"/>
                <w:sz w:val="20"/>
                <w:szCs w:val="20"/>
              </w:rPr>
            </w:pPr>
            <w:r w:rsidRPr="00C6402A">
              <w:rPr>
                <w:color w:val="548DD4" w:themeColor="text2" w:themeTint="99"/>
                <w:sz w:val="20"/>
                <w:szCs w:val="20"/>
              </w:rPr>
              <w:t>2</w:t>
            </w:r>
            <w:r w:rsidR="00AB734B">
              <w:rPr>
                <w:color w:val="548DD4" w:themeColor="text2" w:themeTint="99"/>
                <w:sz w:val="20"/>
                <w:szCs w:val="20"/>
              </w:rPr>
              <w:t>5</w:t>
            </w:r>
            <w:r w:rsidRPr="00C6402A">
              <w:rPr>
                <w:color w:val="548DD4" w:themeColor="text2" w:themeTint="99"/>
                <w:sz w:val="20"/>
                <w:szCs w:val="20"/>
              </w:rPr>
              <w:t>/06/</w:t>
            </w:r>
            <w:proofErr w:type="gramStart"/>
            <w:r w:rsidRPr="00C6402A">
              <w:rPr>
                <w:color w:val="548DD4" w:themeColor="text2" w:themeTint="99"/>
                <w:sz w:val="20"/>
                <w:szCs w:val="20"/>
              </w:rPr>
              <w:t>2025</w:t>
            </w:r>
            <w:r w:rsidR="003E2360" w:rsidRPr="00C6402A">
              <w:rPr>
                <w:color w:val="548DD4" w:themeColor="text2" w:themeTint="99"/>
                <w:sz w:val="20"/>
                <w:szCs w:val="20"/>
              </w:rPr>
              <w:t xml:space="preserve">  *</w:t>
            </w:r>
            <w:proofErr w:type="gramEnd"/>
          </w:p>
        </w:tc>
        <w:tc>
          <w:tcPr>
            <w:tcW w:w="1909" w:type="dxa"/>
            <w:vAlign w:val="center"/>
          </w:tcPr>
          <w:p w14:paraId="307144CD" w14:textId="11CE26C5" w:rsidR="00CD345D" w:rsidRPr="00C6402A" w:rsidRDefault="00AF1178" w:rsidP="00061D9A">
            <w:pPr>
              <w:ind w:right="6"/>
              <w:rPr>
                <w:color w:val="548DD4" w:themeColor="text2" w:themeTint="99"/>
                <w:sz w:val="20"/>
                <w:szCs w:val="20"/>
              </w:rPr>
            </w:pPr>
            <w:r w:rsidRPr="00C6402A">
              <w:rPr>
                <w:color w:val="548DD4" w:themeColor="text2" w:themeTint="99"/>
                <w:sz w:val="20"/>
                <w:szCs w:val="20"/>
              </w:rPr>
              <w:t>25/06/2026</w:t>
            </w:r>
          </w:p>
        </w:tc>
        <w:tc>
          <w:tcPr>
            <w:tcW w:w="2215" w:type="dxa"/>
            <w:vAlign w:val="center"/>
          </w:tcPr>
          <w:p w14:paraId="04693335" w14:textId="66BD90CC" w:rsidR="00CD345D" w:rsidRPr="00C6402A" w:rsidRDefault="00AF1178" w:rsidP="00061D9A">
            <w:pPr>
              <w:ind w:right="6"/>
              <w:rPr>
                <w:color w:val="548DD4" w:themeColor="text2" w:themeTint="99"/>
                <w:sz w:val="20"/>
                <w:szCs w:val="20"/>
              </w:rPr>
            </w:pPr>
            <w:r w:rsidRPr="00C6402A">
              <w:rPr>
                <w:color w:val="548DD4" w:themeColor="text2" w:themeTint="99"/>
                <w:sz w:val="20"/>
                <w:szCs w:val="20"/>
              </w:rPr>
              <w:t>$ 271.451.821,77</w:t>
            </w:r>
          </w:p>
        </w:tc>
      </w:tr>
      <w:tr w:rsidR="00CD345D" w14:paraId="51207EBF" w14:textId="77777777" w:rsidTr="00FE3B26">
        <w:tc>
          <w:tcPr>
            <w:tcW w:w="2711" w:type="dxa"/>
            <w:vAlign w:val="center"/>
          </w:tcPr>
          <w:p w14:paraId="32F25791" w14:textId="77777777" w:rsidR="00CD345D" w:rsidRDefault="006815F3" w:rsidP="00061D9A">
            <w:pPr>
              <w:ind w:right="6"/>
              <w:jc w:val="center"/>
            </w:pPr>
            <w:r>
              <w:t>Devolución del pago anticipado</w:t>
            </w:r>
          </w:p>
        </w:tc>
        <w:tc>
          <w:tcPr>
            <w:tcW w:w="2559" w:type="dxa"/>
            <w:vAlign w:val="center"/>
          </w:tcPr>
          <w:p w14:paraId="16163776" w14:textId="535F7EDD" w:rsidR="00CD345D" w:rsidRPr="00C6402A" w:rsidRDefault="00AF1178" w:rsidP="00061D9A">
            <w:pPr>
              <w:ind w:right="6"/>
              <w:rPr>
                <w:sz w:val="20"/>
                <w:szCs w:val="20"/>
              </w:rPr>
            </w:pPr>
            <w:r w:rsidRPr="00C6402A">
              <w:rPr>
                <w:sz w:val="20"/>
                <w:szCs w:val="20"/>
              </w:rPr>
              <w:t>N/A</w:t>
            </w:r>
          </w:p>
        </w:tc>
        <w:tc>
          <w:tcPr>
            <w:tcW w:w="1909" w:type="dxa"/>
            <w:vAlign w:val="center"/>
          </w:tcPr>
          <w:p w14:paraId="6D5A5EEA" w14:textId="161AAB87" w:rsidR="00CD345D" w:rsidRPr="00C6402A" w:rsidRDefault="009F74BD" w:rsidP="00061D9A">
            <w:pPr>
              <w:ind w:right="6"/>
              <w:rPr>
                <w:sz w:val="20"/>
                <w:szCs w:val="20"/>
              </w:rPr>
            </w:pPr>
            <w:r w:rsidRPr="00C6402A">
              <w:rPr>
                <w:sz w:val="20"/>
                <w:szCs w:val="20"/>
              </w:rPr>
              <w:t>N/A</w:t>
            </w:r>
          </w:p>
        </w:tc>
        <w:tc>
          <w:tcPr>
            <w:tcW w:w="2215" w:type="dxa"/>
            <w:vAlign w:val="center"/>
          </w:tcPr>
          <w:p w14:paraId="3EF827ED" w14:textId="3B589310" w:rsidR="00CD345D" w:rsidRPr="00C6402A" w:rsidRDefault="009F74BD" w:rsidP="00061D9A">
            <w:pPr>
              <w:ind w:right="6"/>
              <w:rPr>
                <w:sz w:val="20"/>
                <w:szCs w:val="20"/>
              </w:rPr>
            </w:pPr>
            <w:r w:rsidRPr="00C6402A">
              <w:rPr>
                <w:sz w:val="20"/>
                <w:szCs w:val="20"/>
              </w:rPr>
              <w:t>N/A</w:t>
            </w:r>
          </w:p>
        </w:tc>
      </w:tr>
      <w:tr w:rsidR="00CD345D" w14:paraId="69D76FEA" w14:textId="77777777" w:rsidTr="00FE3B26">
        <w:tc>
          <w:tcPr>
            <w:tcW w:w="2711" w:type="dxa"/>
            <w:vAlign w:val="center"/>
          </w:tcPr>
          <w:p w14:paraId="66AB4272" w14:textId="77777777" w:rsidR="00CD345D" w:rsidRDefault="006815F3" w:rsidP="00061D9A">
            <w:pPr>
              <w:ind w:right="6"/>
              <w:jc w:val="center"/>
            </w:pPr>
            <w:r>
              <w:t>Salarios y prestaciones sociales</w:t>
            </w:r>
          </w:p>
        </w:tc>
        <w:tc>
          <w:tcPr>
            <w:tcW w:w="2559" w:type="dxa"/>
            <w:vAlign w:val="center"/>
          </w:tcPr>
          <w:p w14:paraId="5321002E" w14:textId="6C871E75" w:rsidR="00CD345D" w:rsidRPr="00C6402A" w:rsidRDefault="009F74BD" w:rsidP="00061D9A">
            <w:pPr>
              <w:ind w:right="6"/>
              <w:rPr>
                <w:sz w:val="20"/>
                <w:szCs w:val="20"/>
              </w:rPr>
            </w:pPr>
            <w:r w:rsidRPr="00C6402A">
              <w:rPr>
                <w:sz w:val="20"/>
                <w:szCs w:val="20"/>
              </w:rPr>
              <w:t>N/A</w:t>
            </w:r>
          </w:p>
        </w:tc>
        <w:tc>
          <w:tcPr>
            <w:tcW w:w="1909" w:type="dxa"/>
            <w:vAlign w:val="center"/>
          </w:tcPr>
          <w:p w14:paraId="3410CCB6" w14:textId="0C674AEC" w:rsidR="00CD345D" w:rsidRPr="00C6402A" w:rsidRDefault="009F74BD" w:rsidP="00061D9A">
            <w:pPr>
              <w:ind w:right="6"/>
              <w:rPr>
                <w:sz w:val="20"/>
                <w:szCs w:val="20"/>
              </w:rPr>
            </w:pPr>
            <w:r w:rsidRPr="00C6402A">
              <w:rPr>
                <w:sz w:val="20"/>
                <w:szCs w:val="20"/>
              </w:rPr>
              <w:t>N/A</w:t>
            </w:r>
          </w:p>
        </w:tc>
        <w:tc>
          <w:tcPr>
            <w:tcW w:w="2215" w:type="dxa"/>
            <w:vAlign w:val="center"/>
          </w:tcPr>
          <w:p w14:paraId="038A4075" w14:textId="3D434405" w:rsidR="00CD345D" w:rsidRPr="00C6402A" w:rsidRDefault="009F74BD" w:rsidP="00061D9A">
            <w:pPr>
              <w:ind w:right="6"/>
              <w:rPr>
                <w:sz w:val="20"/>
                <w:szCs w:val="20"/>
              </w:rPr>
            </w:pPr>
            <w:r w:rsidRPr="00C6402A">
              <w:rPr>
                <w:sz w:val="20"/>
                <w:szCs w:val="20"/>
              </w:rPr>
              <w:t>N/A</w:t>
            </w:r>
          </w:p>
        </w:tc>
      </w:tr>
      <w:tr w:rsidR="00CD345D" w14:paraId="102FFC71" w14:textId="77777777" w:rsidTr="00FE3B26">
        <w:tc>
          <w:tcPr>
            <w:tcW w:w="2711" w:type="dxa"/>
            <w:vAlign w:val="center"/>
          </w:tcPr>
          <w:p w14:paraId="08ED52AE" w14:textId="77777777" w:rsidR="00CD345D" w:rsidRDefault="006815F3" w:rsidP="00061D9A">
            <w:pPr>
              <w:ind w:right="6"/>
              <w:jc w:val="center"/>
            </w:pPr>
            <w:r>
              <w:t>Calidad del servicio</w:t>
            </w:r>
          </w:p>
        </w:tc>
        <w:tc>
          <w:tcPr>
            <w:tcW w:w="2559" w:type="dxa"/>
            <w:vAlign w:val="center"/>
          </w:tcPr>
          <w:p w14:paraId="13899B8E" w14:textId="13F5BF64" w:rsidR="00CD345D" w:rsidRPr="00C6402A" w:rsidRDefault="009F74BD" w:rsidP="00061D9A">
            <w:pPr>
              <w:ind w:right="6"/>
              <w:rPr>
                <w:sz w:val="20"/>
                <w:szCs w:val="20"/>
              </w:rPr>
            </w:pPr>
            <w:r w:rsidRPr="00C6402A">
              <w:rPr>
                <w:sz w:val="20"/>
                <w:szCs w:val="20"/>
              </w:rPr>
              <w:t>BUENO</w:t>
            </w:r>
          </w:p>
        </w:tc>
        <w:tc>
          <w:tcPr>
            <w:tcW w:w="1909" w:type="dxa"/>
            <w:vAlign w:val="center"/>
          </w:tcPr>
          <w:p w14:paraId="21214EDC" w14:textId="77777777" w:rsidR="00CD345D" w:rsidRPr="00C6402A" w:rsidRDefault="00CD345D" w:rsidP="00061D9A">
            <w:pPr>
              <w:ind w:right="6"/>
              <w:rPr>
                <w:sz w:val="20"/>
                <w:szCs w:val="20"/>
              </w:rPr>
            </w:pPr>
          </w:p>
        </w:tc>
        <w:tc>
          <w:tcPr>
            <w:tcW w:w="2215" w:type="dxa"/>
            <w:vAlign w:val="center"/>
          </w:tcPr>
          <w:p w14:paraId="15DB1136" w14:textId="77777777" w:rsidR="00CD345D" w:rsidRPr="00C6402A" w:rsidRDefault="00CD345D" w:rsidP="00061D9A">
            <w:pPr>
              <w:ind w:right="6"/>
              <w:rPr>
                <w:sz w:val="20"/>
                <w:szCs w:val="20"/>
              </w:rPr>
            </w:pPr>
          </w:p>
        </w:tc>
      </w:tr>
    </w:tbl>
    <w:p w14:paraId="1BF43AE4" w14:textId="77777777" w:rsidR="00CD345D" w:rsidRDefault="00CD345D" w:rsidP="00061D9A"/>
    <w:p w14:paraId="1D19919E" w14:textId="0761C2B5" w:rsidR="00D864DA" w:rsidRPr="00176E59" w:rsidRDefault="00D864DA" w:rsidP="00D864DA">
      <w:r>
        <w:t>Nota: Póliza sujeta a corrección de fecha de inicio de cubrimiento año 2025.</w:t>
      </w:r>
    </w:p>
    <w:p w14:paraId="2EE8129D" w14:textId="77777777" w:rsidR="00D864DA" w:rsidRDefault="00D864DA" w:rsidP="00061D9A"/>
    <w:p w14:paraId="222BEF3A" w14:textId="77777777" w:rsidR="000037C4" w:rsidRDefault="000037C4" w:rsidP="00061D9A"/>
    <w:p w14:paraId="3593B1CE" w14:textId="77777777" w:rsidR="000037C4" w:rsidRDefault="000037C4" w:rsidP="00061D9A"/>
    <w:p w14:paraId="20A55367" w14:textId="77777777" w:rsidR="000037C4" w:rsidRDefault="000037C4" w:rsidP="00061D9A"/>
    <w:p w14:paraId="676F1EA1" w14:textId="77777777" w:rsidR="00231DC7" w:rsidRDefault="00231DC7" w:rsidP="00061D9A"/>
    <w:p w14:paraId="1B4CEB89" w14:textId="77777777" w:rsidR="00231DC7" w:rsidRDefault="00231DC7" w:rsidP="00061D9A"/>
    <w:p w14:paraId="764C2C56" w14:textId="77777777" w:rsidR="00231DC7" w:rsidRDefault="00231DC7" w:rsidP="00061D9A"/>
    <w:p w14:paraId="3B1AC5D6" w14:textId="77777777" w:rsidR="00231DC7" w:rsidRDefault="00231DC7" w:rsidP="00061D9A"/>
    <w:p w14:paraId="4CB50753" w14:textId="77777777" w:rsidR="00231DC7" w:rsidRDefault="00231DC7" w:rsidP="00061D9A"/>
    <w:p w14:paraId="4F2C72EF" w14:textId="77777777" w:rsidR="00231DC7" w:rsidRDefault="00231DC7" w:rsidP="00061D9A"/>
    <w:p w14:paraId="74117176" w14:textId="77777777" w:rsidR="00D864DA" w:rsidRDefault="00D864DA" w:rsidP="00061D9A"/>
    <w:p w14:paraId="53599257" w14:textId="1DA086ED" w:rsidR="00CD345D" w:rsidRDefault="006815F3" w:rsidP="00231DC7">
      <w:pPr>
        <w:pStyle w:val="Ttulo1"/>
        <w:numPr>
          <w:ilvl w:val="0"/>
          <w:numId w:val="4"/>
        </w:numPr>
        <w:ind w:left="567" w:hanging="567"/>
      </w:pPr>
      <w:r>
        <w:t>EJECUCIÓN CONTRACTUAL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2689"/>
        <w:gridCol w:w="3402"/>
        <w:gridCol w:w="2737"/>
      </w:tblGrid>
      <w:tr w:rsidR="00176E59" w14:paraId="61A1CA7C" w14:textId="77777777" w:rsidTr="00231DC7">
        <w:trPr>
          <w:tblHeader/>
        </w:trPr>
        <w:tc>
          <w:tcPr>
            <w:tcW w:w="2689" w:type="dxa"/>
            <w:shd w:val="clear" w:color="auto" w:fill="D9D9D9"/>
            <w:vAlign w:val="center"/>
          </w:tcPr>
          <w:p w14:paraId="1EC9A45A" w14:textId="77777777" w:rsidR="00176E59" w:rsidRDefault="00176E59" w:rsidP="00527CE9">
            <w:pPr>
              <w:jc w:val="center"/>
              <w:rPr>
                <w:b/>
                <w:color w:val="000000"/>
              </w:rPr>
            </w:pPr>
            <w:r>
              <w:rPr>
                <w:b/>
                <w:color w:val="000000"/>
              </w:rPr>
              <w:lastRenderedPageBreak/>
              <w:t>OBLIGACIONES</w:t>
            </w:r>
          </w:p>
          <w:p w14:paraId="38B2C393" w14:textId="1D771DB1" w:rsidR="00176E59" w:rsidRDefault="00176E59" w:rsidP="00527CE9">
            <w:pPr>
              <w:jc w:val="center"/>
              <w:rPr>
                <w:b/>
                <w:color w:val="000000"/>
              </w:rPr>
            </w:pPr>
          </w:p>
        </w:tc>
        <w:tc>
          <w:tcPr>
            <w:tcW w:w="3402" w:type="dxa"/>
            <w:shd w:val="clear" w:color="auto" w:fill="D9D9D9"/>
            <w:vAlign w:val="center"/>
          </w:tcPr>
          <w:p w14:paraId="3D059EB1" w14:textId="77777777" w:rsidR="00176E59" w:rsidRDefault="00176E59" w:rsidP="00527CE9">
            <w:pPr>
              <w:jc w:val="center"/>
              <w:rPr>
                <w:b/>
                <w:color w:val="000000"/>
              </w:rPr>
            </w:pPr>
            <w:r>
              <w:rPr>
                <w:b/>
                <w:color w:val="000000"/>
              </w:rPr>
              <w:t>ACTIVIDADES REALIZADAS</w:t>
            </w:r>
          </w:p>
          <w:p w14:paraId="1BA5C04C" w14:textId="7DBAC8B1" w:rsidR="00176E59" w:rsidRDefault="00176E59" w:rsidP="00527CE9">
            <w:pPr>
              <w:jc w:val="center"/>
              <w:rPr>
                <w:b/>
                <w:color w:val="000000"/>
              </w:rPr>
            </w:pPr>
          </w:p>
        </w:tc>
        <w:tc>
          <w:tcPr>
            <w:tcW w:w="2737" w:type="dxa"/>
            <w:shd w:val="clear" w:color="auto" w:fill="D9D9D9"/>
            <w:vAlign w:val="center"/>
          </w:tcPr>
          <w:p w14:paraId="40CEEED6" w14:textId="77777777" w:rsidR="00176E59" w:rsidRDefault="00176E59" w:rsidP="00527CE9">
            <w:pPr>
              <w:jc w:val="center"/>
              <w:rPr>
                <w:b/>
                <w:color w:val="000000"/>
              </w:rPr>
            </w:pPr>
            <w:r>
              <w:rPr>
                <w:b/>
                <w:color w:val="000000"/>
              </w:rPr>
              <w:t>PRODUCTO O EVIDENCIA</w:t>
            </w:r>
          </w:p>
          <w:p w14:paraId="5DAD6FAB" w14:textId="01B233C1" w:rsidR="00176E59" w:rsidRDefault="00176E59" w:rsidP="00527CE9">
            <w:pPr>
              <w:jc w:val="center"/>
              <w:rPr>
                <w:b/>
                <w:color w:val="000000"/>
              </w:rPr>
            </w:pPr>
          </w:p>
        </w:tc>
      </w:tr>
      <w:tr w:rsidR="00176E59" w14:paraId="35853820" w14:textId="77777777" w:rsidTr="00231DC7">
        <w:trPr>
          <w:tblHeader/>
        </w:trPr>
        <w:tc>
          <w:tcPr>
            <w:tcW w:w="2689" w:type="dxa"/>
            <w:vAlign w:val="center"/>
          </w:tcPr>
          <w:p w14:paraId="16E1EF4F" w14:textId="77777777" w:rsidR="00176E59" w:rsidRDefault="00176E59" w:rsidP="00527CE9">
            <w:pPr>
              <w:rPr>
                <w:color w:val="000000"/>
              </w:rPr>
            </w:pPr>
            <w:r>
              <w:rPr>
                <w:b/>
                <w:color w:val="000000"/>
              </w:rPr>
              <w:t>1</w:t>
            </w:r>
            <w:r w:rsidRPr="004F64A8">
              <w:rPr>
                <w:bCs/>
                <w:color w:val="000000"/>
              </w:rPr>
              <w:t>.</w:t>
            </w:r>
            <w:r w:rsidRPr="004F64A8">
              <w:rPr>
                <w:bCs/>
              </w:rPr>
              <w:t xml:space="preserve"> </w:t>
            </w:r>
            <w:r w:rsidRPr="004F64A8">
              <w:rPr>
                <w:bCs/>
                <w:color w:val="000000"/>
              </w:rPr>
              <w:t>Mantener actualizada, en orden y disponible para los fines establecidos en el presente Contrato la información y documentación relativa a las operaciones del Patrimonio Autónomo, para lo cual se sujetará a las prácticas contables generalmente aceptadas en Colombia</w:t>
            </w:r>
            <w:r w:rsidRPr="004F64A8">
              <w:rPr>
                <w:b/>
                <w:color w:val="000000"/>
              </w:rPr>
              <w:t>.</w:t>
            </w:r>
          </w:p>
        </w:tc>
        <w:tc>
          <w:tcPr>
            <w:tcW w:w="3402" w:type="dxa"/>
            <w:vAlign w:val="center"/>
          </w:tcPr>
          <w:p w14:paraId="74A671A1" w14:textId="77777777" w:rsidR="00176E59" w:rsidRDefault="00176E59" w:rsidP="00527CE9">
            <w:pPr>
              <w:rPr>
                <w:color w:val="000000"/>
              </w:rPr>
            </w:pPr>
            <w:r w:rsidRPr="00722D3D">
              <w:t>Con fundamento en la revisión efectuada, se concluye que las prácticas contables generalmente aceptadas en Colombia aplicables a la actividad fiduciaria corresponden a la aplicación de las NIIF plenas, complementadas con la regulación especial de la Superintendencia Financiera de Colombia, bajo el principio de separación patrimonial, contabilidad independiente de los patrimonios autónomos y adecuada presentación y revelación de la información financiera.</w:t>
            </w:r>
          </w:p>
        </w:tc>
        <w:tc>
          <w:tcPr>
            <w:tcW w:w="2737" w:type="dxa"/>
            <w:vAlign w:val="center"/>
          </w:tcPr>
          <w:p w14:paraId="038FC271" w14:textId="3D231EB3" w:rsidR="00511B0A" w:rsidRDefault="00176E59" w:rsidP="00527CE9">
            <w:r w:rsidRPr="00007C7D">
              <w:t xml:space="preserve">Se evidencia en el informe de Gestión del mes de </w:t>
            </w:r>
            <w:r w:rsidR="003814FA" w:rsidRPr="00007C7D">
              <w:t>dic</w:t>
            </w:r>
            <w:r w:rsidR="00231DC7" w:rsidRPr="00007C7D">
              <w:t>iem</w:t>
            </w:r>
            <w:r w:rsidRPr="00007C7D">
              <w:t>bre de 2025</w:t>
            </w:r>
            <w:r w:rsidR="00511B0A">
              <w:t>:</w:t>
            </w:r>
          </w:p>
          <w:p w14:paraId="306215B7" w14:textId="06299041" w:rsidR="00176E59" w:rsidRPr="00007C7D" w:rsidRDefault="00176E59" w:rsidP="00527CE9">
            <w:r w:rsidRPr="00007C7D">
              <w:t>Estados financieros del patrimonio autónomo y de la sociedad fiduciaria.</w:t>
            </w:r>
          </w:p>
          <w:p w14:paraId="3DE7DA6F" w14:textId="02EB45EA" w:rsidR="00176E59" w:rsidRPr="00007C7D" w:rsidRDefault="00511B0A" w:rsidP="00527CE9">
            <w:r>
              <w:t>B</w:t>
            </w:r>
            <w:r w:rsidR="00176E59" w:rsidRPr="00007C7D">
              <w:t xml:space="preserve">alances contables. </w:t>
            </w:r>
          </w:p>
          <w:p w14:paraId="02B39CB6" w14:textId="57D5BA91" w:rsidR="00176E59" w:rsidRPr="00007C7D" w:rsidRDefault="00511B0A" w:rsidP="00527CE9">
            <w:r>
              <w:t>R</w:t>
            </w:r>
            <w:r w:rsidR="00176E59" w:rsidRPr="00007C7D">
              <w:t>eportes regulatorios remitidos a la Superintendencia Financiera de Colombia.</w:t>
            </w:r>
          </w:p>
          <w:p w14:paraId="3F8F9110" w14:textId="2438D48B" w:rsidR="00176E59" w:rsidRPr="00007C7D" w:rsidRDefault="00511B0A" w:rsidP="00527CE9">
            <w:r>
              <w:t>C</w:t>
            </w:r>
            <w:r w:rsidR="00176E59" w:rsidRPr="00007C7D">
              <w:t xml:space="preserve">ertificaciones contables y dictámenes del revisor fiscal. </w:t>
            </w:r>
          </w:p>
          <w:p w14:paraId="01BCED55" w14:textId="04BFDC46" w:rsidR="00176E59" w:rsidRPr="00007C7D" w:rsidRDefault="00511B0A" w:rsidP="00527CE9">
            <w:r>
              <w:t>I</w:t>
            </w:r>
            <w:r w:rsidR="00176E59" w:rsidRPr="00007C7D">
              <w:t>nforme del portafolio.</w:t>
            </w:r>
          </w:p>
          <w:p w14:paraId="6566D84F" w14:textId="69F0C940" w:rsidR="00176E59" w:rsidRDefault="00511B0A" w:rsidP="00176E59">
            <w:pPr>
              <w:rPr>
                <w:color w:val="000000"/>
              </w:rPr>
            </w:pPr>
            <w:r>
              <w:t>S</w:t>
            </w:r>
            <w:r w:rsidR="00176E59" w:rsidRPr="00007C7D">
              <w:t xml:space="preserve">oportes de las operaciones, extractos bancarios e informes. </w:t>
            </w:r>
          </w:p>
        </w:tc>
      </w:tr>
      <w:tr w:rsidR="00176E59" w14:paraId="1E4A3161" w14:textId="77777777" w:rsidTr="00231DC7">
        <w:trPr>
          <w:tblHeader/>
        </w:trPr>
        <w:tc>
          <w:tcPr>
            <w:tcW w:w="2689" w:type="dxa"/>
            <w:vAlign w:val="center"/>
          </w:tcPr>
          <w:p w14:paraId="52C6ECE7" w14:textId="77777777" w:rsidR="00176E59" w:rsidRDefault="00176E59" w:rsidP="00527CE9">
            <w:pPr>
              <w:rPr>
                <w:color w:val="000000"/>
              </w:rPr>
            </w:pPr>
            <w:r>
              <w:rPr>
                <w:b/>
                <w:color w:val="000000"/>
              </w:rPr>
              <w:t>2.</w:t>
            </w:r>
            <w:r>
              <w:rPr>
                <w:sz w:val="25"/>
              </w:rPr>
              <w:t xml:space="preserve"> </w:t>
            </w:r>
            <w:r w:rsidRPr="004F64A8">
              <w:t>Consagrar su</w:t>
            </w:r>
            <w:r w:rsidRPr="004F64A8">
              <w:rPr>
                <w:spacing w:val="-14"/>
              </w:rPr>
              <w:t xml:space="preserve"> </w:t>
            </w:r>
            <w:r w:rsidRPr="004F64A8">
              <w:t>actividad</w:t>
            </w:r>
            <w:r w:rsidRPr="004F64A8">
              <w:rPr>
                <w:spacing w:val="-1"/>
              </w:rPr>
              <w:t xml:space="preserve"> </w:t>
            </w:r>
            <w:r w:rsidRPr="004F64A8">
              <w:t>de</w:t>
            </w:r>
            <w:r w:rsidRPr="004F64A8">
              <w:rPr>
                <w:spacing w:val="-4"/>
              </w:rPr>
              <w:t xml:space="preserve"> </w:t>
            </w:r>
            <w:r w:rsidRPr="004F64A8">
              <w:t>administración</w:t>
            </w:r>
            <w:r w:rsidRPr="004F64A8">
              <w:rPr>
                <w:spacing w:val="-14"/>
              </w:rPr>
              <w:t xml:space="preserve"> </w:t>
            </w:r>
            <w:r w:rsidRPr="004F64A8">
              <w:t>exclusivamente</w:t>
            </w:r>
            <w:r w:rsidRPr="004F64A8">
              <w:rPr>
                <w:spacing w:val="-10"/>
              </w:rPr>
              <w:t xml:space="preserve"> </w:t>
            </w:r>
            <w:r w:rsidRPr="004F64A8">
              <w:t>a</w:t>
            </w:r>
            <w:r w:rsidRPr="004F64A8">
              <w:rPr>
                <w:spacing w:val="-6"/>
              </w:rPr>
              <w:t xml:space="preserve"> </w:t>
            </w:r>
            <w:r w:rsidRPr="004F64A8">
              <w:t>favor</w:t>
            </w:r>
            <w:r w:rsidRPr="004F64A8">
              <w:rPr>
                <w:spacing w:val="-11"/>
              </w:rPr>
              <w:t xml:space="preserve"> </w:t>
            </w:r>
            <w:r w:rsidRPr="004F64A8">
              <w:t>de</w:t>
            </w:r>
            <w:r w:rsidRPr="004F64A8">
              <w:rPr>
                <w:spacing w:val="-14"/>
              </w:rPr>
              <w:t xml:space="preserve"> </w:t>
            </w:r>
            <w:r w:rsidRPr="004F64A8">
              <w:t>los intereses del</w:t>
            </w:r>
            <w:r w:rsidRPr="004F64A8">
              <w:rPr>
                <w:spacing w:val="-1"/>
              </w:rPr>
              <w:t xml:space="preserve"> </w:t>
            </w:r>
            <w:r w:rsidRPr="004F64A8">
              <w:t>Fideicomitente</w:t>
            </w:r>
            <w:r>
              <w:t>.</w:t>
            </w:r>
          </w:p>
        </w:tc>
        <w:tc>
          <w:tcPr>
            <w:tcW w:w="3402" w:type="dxa"/>
            <w:vAlign w:val="center"/>
          </w:tcPr>
          <w:p w14:paraId="347B4C7C" w14:textId="27654B83" w:rsidR="00176E59" w:rsidRPr="00C4532B" w:rsidRDefault="00176E59" w:rsidP="00527CE9">
            <w:pPr>
              <w:rPr>
                <w:color w:val="548DD4" w:themeColor="text2" w:themeTint="99"/>
              </w:rPr>
            </w:pPr>
            <w:r w:rsidRPr="00722D3D">
              <w:t>De la revisión realizada se evidenció que las decisiones adoptadas por la sociedad fiduciaria se encuentran alineadas con el objeto contractual y orientadas a la protección de los intereses del fideicomitente, sin que se identifiquen actuaciones que favorezcan intereses propios o de terceros</w:t>
            </w:r>
            <w:r w:rsidRPr="00C4532B">
              <w:rPr>
                <w:color w:val="548DD4" w:themeColor="text2" w:themeTint="99"/>
              </w:rPr>
              <w:t xml:space="preserve">. </w:t>
            </w:r>
          </w:p>
        </w:tc>
        <w:tc>
          <w:tcPr>
            <w:tcW w:w="2737" w:type="dxa"/>
            <w:vAlign w:val="center"/>
          </w:tcPr>
          <w:p w14:paraId="79320078" w14:textId="1016FE76" w:rsidR="00176E59" w:rsidRPr="00D25859" w:rsidRDefault="00176E59" w:rsidP="00527CE9">
            <w:r w:rsidRPr="00D25859">
              <w:t xml:space="preserve">El informe de gestión y de inversiones de </w:t>
            </w:r>
            <w:r w:rsidR="00FB4197" w:rsidRPr="00D25859">
              <w:t>dic</w:t>
            </w:r>
            <w:r w:rsidR="0027238D" w:rsidRPr="00D25859">
              <w:t>iem</w:t>
            </w:r>
            <w:r w:rsidRPr="00D25859">
              <w:t xml:space="preserve">bre 2025, la liquidación de comisiones y </w:t>
            </w:r>
            <w:r w:rsidR="00D864DA" w:rsidRPr="00D25859">
              <w:t>gastos, y</w:t>
            </w:r>
            <w:r w:rsidRPr="00D25859">
              <w:t xml:space="preserve"> revisoría fiscal.</w:t>
            </w:r>
          </w:p>
          <w:p w14:paraId="72F36C90" w14:textId="77777777" w:rsidR="00176E59" w:rsidRDefault="00176E59" w:rsidP="00527CE9">
            <w:pPr>
              <w:rPr>
                <w:color w:val="000000"/>
              </w:rPr>
            </w:pPr>
          </w:p>
          <w:p w14:paraId="0E48EA1E" w14:textId="7F98C652" w:rsidR="00176E59" w:rsidRDefault="00176E59" w:rsidP="00527CE9">
            <w:pPr>
              <w:rPr>
                <w:color w:val="000000"/>
              </w:rPr>
            </w:pPr>
            <w:r w:rsidRPr="00C4532B">
              <w:rPr>
                <w:color w:val="C00000"/>
              </w:rPr>
              <w:t>Para este mes se debía realizarse el Comité fiduciario correspondiente al tercer trimestre 2025 sin embargo, no se observa evidencia de ello.</w:t>
            </w:r>
          </w:p>
        </w:tc>
      </w:tr>
      <w:tr w:rsidR="00176E59" w14:paraId="11BD145C" w14:textId="77777777" w:rsidTr="00231DC7">
        <w:trPr>
          <w:tblHeader/>
        </w:trPr>
        <w:tc>
          <w:tcPr>
            <w:tcW w:w="2689" w:type="dxa"/>
            <w:vAlign w:val="center"/>
          </w:tcPr>
          <w:p w14:paraId="1F551DB9" w14:textId="77777777" w:rsidR="00176E59" w:rsidRPr="002B0784" w:rsidRDefault="00176E59" w:rsidP="00527CE9">
            <w:pPr>
              <w:rPr>
                <w:color w:val="000000"/>
              </w:rPr>
            </w:pPr>
            <w:r>
              <w:lastRenderedPageBreak/>
              <w:t>3.</w:t>
            </w:r>
            <w:bookmarkStart w:id="11" w:name="_Hlk219452834"/>
            <w:r w:rsidRPr="002B0784">
              <w:t xml:space="preserve">Velar porque se conserven debidamente los Bienes </w:t>
            </w:r>
            <w:r w:rsidRPr="002B0784">
              <w:rPr>
                <w:spacing w:val="-2"/>
              </w:rPr>
              <w:t>Fideicomitidos</w:t>
            </w:r>
            <w:r w:rsidRPr="002B0784">
              <w:rPr>
                <w:spacing w:val="-16"/>
              </w:rPr>
              <w:t xml:space="preserve"> </w:t>
            </w:r>
            <w:r w:rsidRPr="002B0784">
              <w:rPr>
                <w:spacing w:val="-2"/>
              </w:rPr>
              <w:t>y</w:t>
            </w:r>
            <w:r w:rsidRPr="002B0784">
              <w:rPr>
                <w:spacing w:val="-15"/>
              </w:rPr>
              <w:t xml:space="preserve"> </w:t>
            </w:r>
            <w:r w:rsidRPr="002B0784">
              <w:rPr>
                <w:spacing w:val="-2"/>
              </w:rPr>
              <w:t>tomar</w:t>
            </w:r>
            <w:r w:rsidRPr="002B0784">
              <w:rPr>
                <w:spacing w:val="-16"/>
              </w:rPr>
              <w:t xml:space="preserve"> </w:t>
            </w:r>
            <w:r w:rsidRPr="002B0784">
              <w:rPr>
                <w:spacing w:val="-2"/>
              </w:rPr>
              <w:t>todas</w:t>
            </w:r>
            <w:r w:rsidRPr="002B0784">
              <w:rPr>
                <w:spacing w:val="-15"/>
              </w:rPr>
              <w:t xml:space="preserve"> </w:t>
            </w:r>
            <w:r w:rsidRPr="002B0784">
              <w:rPr>
                <w:spacing w:val="-2"/>
              </w:rPr>
              <w:t>las</w:t>
            </w:r>
            <w:r w:rsidRPr="002B0784">
              <w:rPr>
                <w:spacing w:val="-15"/>
              </w:rPr>
              <w:t xml:space="preserve"> </w:t>
            </w:r>
            <w:r w:rsidRPr="002B0784">
              <w:rPr>
                <w:spacing w:val="-2"/>
              </w:rPr>
              <w:t>medidas</w:t>
            </w:r>
            <w:r w:rsidRPr="002B0784">
              <w:rPr>
                <w:spacing w:val="-16"/>
              </w:rPr>
              <w:t xml:space="preserve"> </w:t>
            </w:r>
            <w:r w:rsidRPr="002B0784">
              <w:rPr>
                <w:spacing w:val="-2"/>
              </w:rPr>
              <w:t>de</w:t>
            </w:r>
            <w:r w:rsidRPr="002B0784">
              <w:rPr>
                <w:spacing w:val="-15"/>
              </w:rPr>
              <w:t xml:space="preserve"> </w:t>
            </w:r>
            <w:r w:rsidRPr="002B0784">
              <w:rPr>
                <w:spacing w:val="-2"/>
              </w:rPr>
              <w:t>seguridad</w:t>
            </w:r>
            <w:r w:rsidRPr="002B0784">
              <w:rPr>
                <w:spacing w:val="-15"/>
              </w:rPr>
              <w:t xml:space="preserve"> </w:t>
            </w:r>
            <w:r w:rsidRPr="002B0784">
              <w:rPr>
                <w:spacing w:val="-2"/>
              </w:rPr>
              <w:t>que</w:t>
            </w:r>
            <w:r w:rsidRPr="002B0784">
              <w:rPr>
                <w:spacing w:val="-16"/>
              </w:rPr>
              <w:t xml:space="preserve"> </w:t>
            </w:r>
            <w:r w:rsidRPr="002B0784">
              <w:rPr>
                <w:spacing w:val="-2"/>
              </w:rPr>
              <w:t>sean</w:t>
            </w:r>
            <w:r w:rsidRPr="002B0784">
              <w:rPr>
                <w:spacing w:val="-15"/>
              </w:rPr>
              <w:t xml:space="preserve"> </w:t>
            </w:r>
            <w:r w:rsidRPr="002B0784">
              <w:rPr>
                <w:spacing w:val="-2"/>
              </w:rPr>
              <w:t>necesarias.</w:t>
            </w:r>
            <w:bookmarkEnd w:id="11"/>
          </w:p>
        </w:tc>
        <w:tc>
          <w:tcPr>
            <w:tcW w:w="3402" w:type="dxa"/>
            <w:vAlign w:val="center"/>
          </w:tcPr>
          <w:p w14:paraId="1F6200A0" w14:textId="74B68B6B" w:rsidR="00176E59" w:rsidRDefault="00176E59" w:rsidP="00527CE9">
            <w:pPr>
              <w:rPr>
                <w:color w:val="000000"/>
              </w:rPr>
            </w:pPr>
            <w:r>
              <w:rPr>
                <w:color w:val="000000"/>
              </w:rPr>
              <w:t xml:space="preserve">Para el mes de </w:t>
            </w:r>
            <w:r w:rsidR="00FB4197">
              <w:rPr>
                <w:color w:val="000000"/>
              </w:rPr>
              <w:t>dic</w:t>
            </w:r>
            <w:r w:rsidR="0027238D">
              <w:rPr>
                <w:color w:val="000000"/>
              </w:rPr>
              <w:t>iem</w:t>
            </w:r>
            <w:r w:rsidR="00722D3D">
              <w:rPr>
                <w:color w:val="000000"/>
              </w:rPr>
              <w:t>bre</w:t>
            </w:r>
            <w:r>
              <w:rPr>
                <w:color w:val="000000"/>
              </w:rPr>
              <w:t xml:space="preserve"> de 2025 se verificó</w:t>
            </w:r>
            <w:r w:rsidRPr="005F115C">
              <w:rPr>
                <w:color w:val="000000"/>
              </w:rPr>
              <w:t xml:space="preserve"> mediante la revisión del contrato de fiducia y sus modificaciones, los soportes de custodia y administración, las pólizas de seguros vigentes, los </w:t>
            </w:r>
            <w:r w:rsidRPr="00176E59">
              <w:t>informes revisoría fiscal</w:t>
            </w:r>
            <w:r w:rsidRPr="005F115C">
              <w:rPr>
                <w:color w:val="000000"/>
              </w:rPr>
              <w:t>, los cuales permiten evidenciar la implementación de controles orientados a la protección, custodia y preservación de los bienes que conforman el patrimonio autónomo.</w:t>
            </w:r>
            <w:r>
              <w:rPr>
                <w:color w:val="000000"/>
              </w:rPr>
              <w:t xml:space="preserve"> </w:t>
            </w:r>
          </w:p>
        </w:tc>
        <w:tc>
          <w:tcPr>
            <w:tcW w:w="2737" w:type="dxa"/>
            <w:vAlign w:val="center"/>
          </w:tcPr>
          <w:p w14:paraId="0DBEB95E" w14:textId="1139F450" w:rsidR="00176E59" w:rsidRDefault="00176E59" w:rsidP="00527CE9">
            <w:pPr>
              <w:rPr>
                <w:color w:val="000000"/>
              </w:rPr>
            </w:pPr>
            <w:r w:rsidRPr="005F115C">
              <w:rPr>
                <w:color w:val="000000"/>
              </w:rPr>
              <w:t>Extractos</w:t>
            </w:r>
            <w:r>
              <w:rPr>
                <w:color w:val="000000"/>
              </w:rPr>
              <w:t xml:space="preserve"> Bancarios: Pag 3</w:t>
            </w:r>
            <w:r w:rsidR="00B17477">
              <w:rPr>
                <w:color w:val="000000"/>
              </w:rPr>
              <w:t>7</w:t>
            </w:r>
            <w:r>
              <w:rPr>
                <w:color w:val="000000"/>
              </w:rPr>
              <w:t>-</w:t>
            </w:r>
            <w:r w:rsidR="00B17477">
              <w:rPr>
                <w:color w:val="000000"/>
              </w:rPr>
              <w:t>42</w:t>
            </w:r>
          </w:p>
          <w:p w14:paraId="68DA0A50" w14:textId="7306E143" w:rsidR="00176E59" w:rsidRPr="00691F29" w:rsidRDefault="00176E59" w:rsidP="00527CE9">
            <w:pPr>
              <w:rPr>
                <w:color w:val="EE0000"/>
              </w:rPr>
            </w:pPr>
            <w:r w:rsidRPr="00691F29">
              <w:rPr>
                <w:color w:val="EE0000"/>
              </w:rPr>
              <w:t>Cuentas exclusivas: Pag 4</w:t>
            </w:r>
            <w:r w:rsidR="00E4123E" w:rsidRPr="00691F29">
              <w:rPr>
                <w:color w:val="EE0000"/>
              </w:rPr>
              <w:t>2</w:t>
            </w:r>
          </w:p>
          <w:p w14:paraId="0FCA7DA0" w14:textId="45A6F12C" w:rsidR="00176E59" w:rsidRDefault="00176E59" w:rsidP="00527CE9">
            <w:pPr>
              <w:rPr>
                <w:color w:val="000000"/>
              </w:rPr>
            </w:pPr>
            <w:r w:rsidRPr="005F115C">
              <w:rPr>
                <w:color w:val="000000"/>
              </w:rPr>
              <w:t>Certificados de custodia</w:t>
            </w:r>
            <w:r>
              <w:rPr>
                <w:color w:val="000000"/>
              </w:rPr>
              <w:t>: Pag 16-</w:t>
            </w:r>
            <w:r w:rsidR="00133146">
              <w:rPr>
                <w:color w:val="000000"/>
              </w:rPr>
              <w:t>2</w:t>
            </w:r>
            <w:r w:rsidR="006B4A1E">
              <w:rPr>
                <w:color w:val="000000"/>
              </w:rPr>
              <w:t>3</w:t>
            </w:r>
          </w:p>
          <w:p w14:paraId="66421F71" w14:textId="77777777" w:rsidR="00176E59" w:rsidRDefault="00176E59" w:rsidP="00527CE9">
            <w:pPr>
              <w:rPr>
                <w:color w:val="000000"/>
              </w:rPr>
            </w:pPr>
            <w:r>
              <w:rPr>
                <w:color w:val="000000"/>
              </w:rPr>
              <w:t>P</w:t>
            </w:r>
            <w:r w:rsidRPr="005F115C">
              <w:rPr>
                <w:color w:val="000000"/>
              </w:rPr>
              <w:t>óliza</w:t>
            </w:r>
            <w:r>
              <w:rPr>
                <w:color w:val="000000"/>
              </w:rPr>
              <w:t xml:space="preserve"> Vigente: </w:t>
            </w:r>
            <w:r w:rsidRPr="00722D3D">
              <w:t xml:space="preserve">987524 SEGUROS GENERALES SURAMERICANA </w:t>
            </w:r>
            <w:proofErr w:type="gramStart"/>
            <w:r w:rsidRPr="00722D3D">
              <w:t>S.A</w:t>
            </w:r>
            <w:proofErr w:type="gramEnd"/>
          </w:p>
        </w:tc>
      </w:tr>
      <w:tr w:rsidR="00176E59" w14:paraId="0C36EF84" w14:textId="77777777" w:rsidTr="00231DC7">
        <w:trPr>
          <w:tblHeader/>
        </w:trPr>
        <w:tc>
          <w:tcPr>
            <w:tcW w:w="2689" w:type="dxa"/>
            <w:vAlign w:val="center"/>
          </w:tcPr>
          <w:p w14:paraId="1DC2CCE3" w14:textId="77777777" w:rsidR="00176E59" w:rsidRPr="006F2077" w:rsidRDefault="00176E59" w:rsidP="00527CE9">
            <w:pPr>
              <w:pStyle w:val="TableParagraph"/>
              <w:spacing w:before="130" w:line="232" w:lineRule="auto"/>
              <w:ind w:right="96"/>
              <w:jc w:val="both"/>
              <w:rPr>
                <w:color w:val="000000"/>
              </w:rPr>
            </w:pPr>
            <w:r w:rsidRPr="006F2077">
              <w:rPr>
                <w:b/>
                <w:color w:val="000000"/>
              </w:rPr>
              <w:t>4.</w:t>
            </w:r>
            <w:r w:rsidRPr="006F2077">
              <w:rPr>
                <w:spacing w:val="-2"/>
              </w:rPr>
              <w:t xml:space="preserve"> </w:t>
            </w:r>
            <w:r w:rsidRPr="006F2077">
              <w:rPr>
                <w:spacing w:val="-16"/>
              </w:rPr>
              <w:t xml:space="preserve"> </w:t>
            </w:r>
            <w:r w:rsidRPr="006F2077">
              <w:rPr>
                <w:spacing w:val="-2"/>
              </w:rPr>
              <w:t xml:space="preserve">Recibir </w:t>
            </w:r>
            <w:r w:rsidRPr="006F2077">
              <w:t xml:space="preserve">el traslado de recursos que disponga el SENA para la constitución del Patrimonio </w:t>
            </w:r>
            <w:r w:rsidRPr="006F2077">
              <w:rPr>
                <w:spacing w:val="-2"/>
              </w:rPr>
              <w:t>Autónomo y</w:t>
            </w:r>
            <w:r w:rsidRPr="006F2077">
              <w:rPr>
                <w:spacing w:val="-15"/>
              </w:rPr>
              <w:t xml:space="preserve"> </w:t>
            </w:r>
            <w:r w:rsidRPr="006F2077">
              <w:rPr>
                <w:spacing w:val="-2"/>
              </w:rPr>
              <w:t>realizar</w:t>
            </w:r>
            <w:r w:rsidRPr="006F2077">
              <w:rPr>
                <w:spacing w:val="-4"/>
              </w:rPr>
              <w:t xml:space="preserve"> </w:t>
            </w:r>
            <w:r w:rsidRPr="006F2077">
              <w:rPr>
                <w:spacing w:val="-2"/>
              </w:rPr>
              <w:t>las</w:t>
            </w:r>
            <w:r w:rsidRPr="006F2077">
              <w:rPr>
                <w:spacing w:val="-13"/>
              </w:rPr>
              <w:t xml:space="preserve"> </w:t>
            </w:r>
            <w:r w:rsidRPr="006F2077">
              <w:rPr>
                <w:spacing w:val="-2"/>
              </w:rPr>
              <w:t>Inversiones</w:t>
            </w:r>
            <w:r w:rsidRPr="006F2077">
              <w:rPr>
                <w:spacing w:val="-1"/>
              </w:rPr>
              <w:t xml:space="preserve"> </w:t>
            </w:r>
            <w:r w:rsidRPr="006F2077">
              <w:rPr>
                <w:spacing w:val="-2"/>
              </w:rPr>
              <w:t>Permitidas</w:t>
            </w:r>
            <w:r w:rsidRPr="006F2077">
              <w:rPr>
                <w:spacing w:val="-7"/>
              </w:rPr>
              <w:t xml:space="preserve"> </w:t>
            </w:r>
            <w:r w:rsidRPr="006F2077">
              <w:rPr>
                <w:spacing w:val="-2"/>
              </w:rPr>
              <w:t>con</w:t>
            </w:r>
            <w:r w:rsidRPr="006F2077">
              <w:rPr>
                <w:spacing w:val="-15"/>
              </w:rPr>
              <w:t xml:space="preserve"> </w:t>
            </w:r>
            <w:r w:rsidRPr="006F2077">
              <w:rPr>
                <w:spacing w:val="-2"/>
              </w:rPr>
              <w:t>los</w:t>
            </w:r>
            <w:r w:rsidRPr="006F2077">
              <w:rPr>
                <w:spacing w:val="-13"/>
              </w:rPr>
              <w:t xml:space="preserve"> </w:t>
            </w:r>
            <w:r w:rsidRPr="006F2077">
              <w:rPr>
                <w:spacing w:val="-2"/>
              </w:rPr>
              <w:t>recursos</w:t>
            </w:r>
            <w:r w:rsidRPr="006F2077">
              <w:rPr>
                <w:spacing w:val="-5"/>
              </w:rPr>
              <w:t xml:space="preserve"> </w:t>
            </w:r>
            <w:r w:rsidRPr="006F2077">
              <w:rPr>
                <w:spacing w:val="-2"/>
              </w:rPr>
              <w:t>disponibles,</w:t>
            </w:r>
            <w:r w:rsidRPr="006F2077">
              <w:rPr>
                <w:spacing w:val="-4"/>
              </w:rPr>
              <w:t xml:space="preserve"> </w:t>
            </w:r>
            <w:r w:rsidRPr="006F2077">
              <w:rPr>
                <w:spacing w:val="-2"/>
              </w:rPr>
              <w:t xml:space="preserve">conforme </w:t>
            </w:r>
            <w:r w:rsidRPr="006F2077">
              <w:t xml:space="preserve">al régimen señalado en el Decreto 1861 de 2002 y las instrucciones del Comité </w:t>
            </w:r>
            <w:r w:rsidRPr="006F2077">
              <w:rPr>
                <w:spacing w:val="-2"/>
              </w:rPr>
              <w:t>Fiduciario</w:t>
            </w:r>
          </w:p>
        </w:tc>
        <w:tc>
          <w:tcPr>
            <w:tcW w:w="3402" w:type="dxa"/>
            <w:vAlign w:val="center"/>
          </w:tcPr>
          <w:p w14:paraId="553AF489" w14:textId="77777777" w:rsidR="00176E59" w:rsidRPr="00722D3D" w:rsidRDefault="00176E59" w:rsidP="00527CE9">
            <w:r w:rsidRPr="00722D3D">
              <w:t xml:space="preserve">De acuerdo con el Manual de Inversiones del PA SENA Pensiones y Fiduciaria Bancolombia se podrán realizar ventas de las inversiones del portafolio siempre y cuando el valor de la liquidación incluyendo los flujos intermedios de intereses y/o capital a que haya sido sujeto el título, sea mayor al inicialmente invertido; es decir que la tasa interna de retorno de la inversión (flujo de compra, flujos intermedios y liquidación) sea mayor a cero. Para el presente mes se observa un </w:t>
            </w:r>
            <w:proofErr w:type="spellStart"/>
            <w:r w:rsidRPr="00F5156D">
              <w:rPr>
                <w:color w:val="EE0000"/>
              </w:rPr>
              <w:t>Titulo</w:t>
            </w:r>
            <w:proofErr w:type="spellEnd"/>
            <w:r w:rsidRPr="00F5156D">
              <w:rPr>
                <w:color w:val="EE0000"/>
              </w:rPr>
              <w:t xml:space="preserve"> con un valor nominal </w:t>
            </w:r>
            <w:proofErr w:type="gramStart"/>
            <w:r w:rsidRPr="00F5156D">
              <w:rPr>
                <w:color w:val="EE0000"/>
              </w:rPr>
              <w:t>de  1.500.000.000</w:t>
            </w:r>
            <w:proofErr w:type="gramEnd"/>
            <w:r w:rsidRPr="00F5156D">
              <w:rPr>
                <w:color w:val="EE0000"/>
              </w:rPr>
              <w:t xml:space="preserve"> con fecha de vencimiento mayo de 2026. </w:t>
            </w:r>
          </w:p>
          <w:p w14:paraId="51C3FDF7" w14:textId="77777777" w:rsidR="00176E59" w:rsidRDefault="00176E59" w:rsidP="00527CE9">
            <w:pPr>
              <w:rPr>
                <w:color w:val="000000"/>
              </w:rPr>
            </w:pPr>
          </w:p>
        </w:tc>
        <w:tc>
          <w:tcPr>
            <w:tcW w:w="2737" w:type="dxa"/>
            <w:vAlign w:val="center"/>
          </w:tcPr>
          <w:p w14:paraId="66F2D088" w14:textId="5BD55383" w:rsidR="00176E59" w:rsidRDefault="00176E59" w:rsidP="00527CE9">
            <w:pPr>
              <w:rPr>
                <w:color w:val="000000"/>
              </w:rPr>
            </w:pPr>
            <w:proofErr w:type="spellStart"/>
            <w:r w:rsidRPr="00F5156D">
              <w:rPr>
                <w:color w:val="EE0000"/>
              </w:rPr>
              <w:t>Pag.</w:t>
            </w:r>
            <w:proofErr w:type="spellEnd"/>
            <w:r w:rsidRPr="00F5156D">
              <w:rPr>
                <w:color w:val="EE0000"/>
              </w:rPr>
              <w:t xml:space="preserve"> 29 del Informe de Gestión del mes de </w:t>
            </w:r>
            <w:r w:rsidR="000A50B7" w:rsidRPr="00F5156D">
              <w:rPr>
                <w:color w:val="EE0000"/>
              </w:rPr>
              <w:t>dic</w:t>
            </w:r>
            <w:r w:rsidR="00B821F6" w:rsidRPr="00F5156D">
              <w:rPr>
                <w:color w:val="EE0000"/>
              </w:rPr>
              <w:t>iem</w:t>
            </w:r>
            <w:r w:rsidRPr="00F5156D">
              <w:rPr>
                <w:color w:val="EE0000"/>
              </w:rPr>
              <w:t>bre de 2025.</w:t>
            </w:r>
          </w:p>
        </w:tc>
      </w:tr>
      <w:tr w:rsidR="00176E59" w14:paraId="1C4DC4BA" w14:textId="77777777" w:rsidTr="00231DC7">
        <w:trPr>
          <w:tblHeader/>
        </w:trPr>
        <w:tc>
          <w:tcPr>
            <w:tcW w:w="2689" w:type="dxa"/>
            <w:vAlign w:val="center"/>
          </w:tcPr>
          <w:p w14:paraId="328F42F7" w14:textId="77777777" w:rsidR="00176E59" w:rsidRDefault="00176E59" w:rsidP="00527CE9">
            <w:pPr>
              <w:rPr>
                <w:color w:val="000000"/>
              </w:rPr>
            </w:pPr>
            <w:r>
              <w:rPr>
                <w:b/>
                <w:color w:val="000000"/>
              </w:rPr>
              <w:t>5.</w:t>
            </w:r>
            <w:r w:rsidRPr="005153A0">
              <w:rPr>
                <w:spacing w:val="-2"/>
              </w:rPr>
              <w:t xml:space="preserve"> Hacer,</w:t>
            </w:r>
            <w:r w:rsidRPr="005153A0">
              <w:rPr>
                <w:spacing w:val="-12"/>
              </w:rPr>
              <w:t xml:space="preserve"> </w:t>
            </w:r>
            <w:r w:rsidRPr="005153A0">
              <w:rPr>
                <w:spacing w:val="-2"/>
              </w:rPr>
              <w:t>con</w:t>
            </w:r>
            <w:r w:rsidRPr="005153A0">
              <w:rPr>
                <w:spacing w:val="-16"/>
              </w:rPr>
              <w:t xml:space="preserve"> </w:t>
            </w:r>
            <w:r w:rsidRPr="005153A0">
              <w:rPr>
                <w:spacing w:val="-2"/>
              </w:rPr>
              <w:t>cargo</w:t>
            </w:r>
            <w:r w:rsidRPr="005153A0">
              <w:rPr>
                <w:spacing w:val="-7"/>
              </w:rPr>
              <w:t xml:space="preserve"> </w:t>
            </w:r>
            <w:r w:rsidRPr="005153A0">
              <w:rPr>
                <w:spacing w:val="-2"/>
              </w:rPr>
              <w:t>a</w:t>
            </w:r>
            <w:r w:rsidRPr="005153A0">
              <w:rPr>
                <w:spacing w:val="-15"/>
              </w:rPr>
              <w:t xml:space="preserve"> </w:t>
            </w:r>
            <w:r w:rsidRPr="005153A0">
              <w:rPr>
                <w:spacing w:val="-2"/>
              </w:rPr>
              <w:t>las</w:t>
            </w:r>
            <w:r w:rsidRPr="005153A0">
              <w:rPr>
                <w:spacing w:val="-16"/>
              </w:rPr>
              <w:t xml:space="preserve"> </w:t>
            </w:r>
            <w:r w:rsidRPr="005153A0">
              <w:rPr>
                <w:spacing w:val="-2"/>
              </w:rPr>
              <w:t>Cuentas</w:t>
            </w:r>
            <w:r w:rsidRPr="005153A0">
              <w:rPr>
                <w:spacing w:val="-5"/>
              </w:rPr>
              <w:t xml:space="preserve"> </w:t>
            </w:r>
            <w:r w:rsidRPr="005153A0">
              <w:rPr>
                <w:spacing w:val="-2"/>
              </w:rPr>
              <w:t>del</w:t>
            </w:r>
            <w:r w:rsidRPr="005153A0">
              <w:rPr>
                <w:spacing w:val="-16"/>
              </w:rPr>
              <w:t xml:space="preserve"> </w:t>
            </w:r>
            <w:r w:rsidRPr="005153A0">
              <w:rPr>
                <w:spacing w:val="-2"/>
              </w:rPr>
              <w:t>Patrimonio</w:t>
            </w:r>
            <w:r w:rsidRPr="005153A0">
              <w:rPr>
                <w:spacing w:val="-6"/>
              </w:rPr>
              <w:t xml:space="preserve"> </w:t>
            </w:r>
            <w:r w:rsidRPr="005153A0">
              <w:rPr>
                <w:spacing w:val="-2"/>
              </w:rPr>
              <w:t>Autónomo, los</w:t>
            </w:r>
            <w:r w:rsidRPr="005153A0">
              <w:rPr>
                <w:spacing w:val="-15"/>
              </w:rPr>
              <w:t xml:space="preserve"> </w:t>
            </w:r>
            <w:r w:rsidRPr="005153A0">
              <w:rPr>
                <w:spacing w:val="-2"/>
              </w:rPr>
              <w:t>traslados y pagos</w:t>
            </w:r>
            <w:r w:rsidRPr="005153A0">
              <w:rPr>
                <w:spacing w:val="-16"/>
              </w:rPr>
              <w:t xml:space="preserve"> </w:t>
            </w:r>
            <w:r w:rsidRPr="005153A0">
              <w:rPr>
                <w:spacing w:val="-2"/>
              </w:rPr>
              <w:t>que</w:t>
            </w:r>
            <w:r w:rsidRPr="005153A0">
              <w:rPr>
                <w:spacing w:val="-15"/>
              </w:rPr>
              <w:t xml:space="preserve"> </w:t>
            </w:r>
            <w:r w:rsidRPr="005153A0">
              <w:rPr>
                <w:spacing w:val="-2"/>
              </w:rPr>
              <w:t>ordene</w:t>
            </w:r>
            <w:r w:rsidRPr="005153A0">
              <w:rPr>
                <w:spacing w:val="-16"/>
              </w:rPr>
              <w:t xml:space="preserve"> </w:t>
            </w:r>
            <w:r w:rsidRPr="005153A0">
              <w:rPr>
                <w:spacing w:val="-2"/>
              </w:rPr>
              <w:t>el</w:t>
            </w:r>
            <w:r w:rsidRPr="005153A0">
              <w:rPr>
                <w:spacing w:val="-15"/>
              </w:rPr>
              <w:t xml:space="preserve"> </w:t>
            </w:r>
            <w:r w:rsidRPr="005153A0">
              <w:rPr>
                <w:spacing w:val="-2"/>
              </w:rPr>
              <w:t>SENA</w:t>
            </w:r>
            <w:r w:rsidRPr="005153A0">
              <w:rPr>
                <w:spacing w:val="-15"/>
              </w:rPr>
              <w:t xml:space="preserve"> </w:t>
            </w:r>
            <w:r w:rsidRPr="005153A0">
              <w:rPr>
                <w:spacing w:val="-2"/>
              </w:rPr>
              <w:t>y</w:t>
            </w:r>
            <w:r w:rsidRPr="005153A0">
              <w:rPr>
                <w:spacing w:val="-16"/>
              </w:rPr>
              <w:t xml:space="preserve"> </w:t>
            </w:r>
            <w:r w:rsidRPr="005153A0">
              <w:rPr>
                <w:spacing w:val="-2"/>
              </w:rPr>
              <w:t>que</w:t>
            </w:r>
            <w:r w:rsidRPr="005153A0">
              <w:rPr>
                <w:spacing w:val="-15"/>
              </w:rPr>
              <w:t xml:space="preserve"> </w:t>
            </w:r>
            <w:r w:rsidRPr="005153A0">
              <w:rPr>
                <w:spacing w:val="-2"/>
              </w:rPr>
              <w:t>correspondan</w:t>
            </w:r>
            <w:r w:rsidRPr="005153A0">
              <w:rPr>
                <w:spacing w:val="-6"/>
              </w:rPr>
              <w:t xml:space="preserve"> </w:t>
            </w:r>
            <w:r w:rsidRPr="005153A0">
              <w:rPr>
                <w:spacing w:val="-2"/>
              </w:rPr>
              <w:t>a</w:t>
            </w:r>
            <w:r w:rsidRPr="005153A0">
              <w:rPr>
                <w:spacing w:val="-16"/>
              </w:rPr>
              <w:t xml:space="preserve"> </w:t>
            </w:r>
            <w:r w:rsidRPr="005153A0">
              <w:rPr>
                <w:spacing w:val="-2"/>
              </w:rPr>
              <w:t>Bonos</w:t>
            </w:r>
            <w:r w:rsidRPr="005153A0">
              <w:rPr>
                <w:spacing w:val="-8"/>
              </w:rPr>
              <w:t xml:space="preserve"> </w:t>
            </w:r>
            <w:r w:rsidRPr="005153A0">
              <w:rPr>
                <w:spacing w:val="-2"/>
              </w:rPr>
              <w:t>Pensionales, Cuotas</w:t>
            </w:r>
            <w:r w:rsidRPr="005153A0">
              <w:rPr>
                <w:spacing w:val="-8"/>
              </w:rPr>
              <w:t xml:space="preserve"> </w:t>
            </w:r>
            <w:r w:rsidRPr="005153A0">
              <w:rPr>
                <w:spacing w:val="-2"/>
              </w:rPr>
              <w:t>Partes</w:t>
            </w:r>
            <w:r w:rsidRPr="005153A0">
              <w:rPr>
                <w:spacing w:val="-12"/>
              </w:rPr>
              <w:t xml:space="preserve"> </w:t>
            </w:r>
            <w:r w:rsidRPr="005153A0">
              <w:rPr>
                <w:spacing w:val="-2"/>
              </w:rPr>
              <w:t xml:space="preserve">y </w:t>
            </w:r>
            <w:r w:rsidRPr="005153A0">
              <w:t>Sentencias ejecutoriadas</w:t>
            </w:r>
          </w:p>
        </w:tc>
        <w:tc>
          <w:tcPr>
            <w:tcW w:w="3402" w:type="dxa"/>
            <w:vAlign w:val="center"/>
          </w:tcPr>
          <w:p w14:paraId="3D08D76C" w14:textId="246322A7" w:rsidR="00176E59" w:rsidRDefault="00176E59" w:rsidP="00527CE9">
            <w:pPr>
              <w:rPr>
                <w:color w:val="000000"/>
              </w:rPr>
            </w:pPr>
            <w:r w:rsidRPr="00722D3D">
              <w:t xml:space="preserve">Durante el mes de </w:t>
            </w:r>
            <w:r w:rsidR="000A50B7">
              <w:t>dic</w:t>
            </w:r>
            <w:r w:rsidR="00B821F6">
              <w:t>iem</w:t>
            </w:r>
            <w:r w:rsidRPr="00722D3D">
              <w:t>bre 2025, no se realizaron órdenes de operaciones por concepto de cuotas partes, bonos ni sentencias pensionales.</w:t>
            </w:r>
          </w:p>
        </w:tc>
        <w:tc>
          <w:tcPr>
            <w:tcW w:w="2737" w:type="dxa"/>
            <w:vAlign w:val="center"/>
          </w:tcPr>
          <w:p w14:paraId="173D0DF9" w14:textId="560A16C0" w:rsidR="00176E59" w:rsidRDefault="00176E59" w:rsidP="00527CE9">
            <w:pPr>
              <w:rPr>
                <w:color w:val="000000"/>
              </w:rPr>
            </w:pPr>
            <w:proofErr w:type="spellStart"/>
            <w:r w:rsidRPr="00722D3D">
              <w:t>Pag.</w:t>
            </w:r>
            <w:proofErr w:type="spellEnd"/>
            <w:r w:rsidRPr="00722D3D">
              <w:t xml:space="preserve"> 5 del Informe de Gestión del mes de</w:t>
            </w:r>
            <w:r w:rsidR="00F3681E">
              <w:t xml:space="preserve"> </w:t>
            </w:r>
            <w:r w:rsidR="000A50B7">
              <w:t>dic</w:t>
            </w:r>
            <w:r w:rsidR="00F3681E">
              <w:t>iem</w:t>
            </w:r>
            <w:r w:rsidRPr="00722D3D">
              <w:t>bre de 2025.</w:t>
            </w:r>
          </w:p>
        </w:tc>
      </w:tr>
      <w:tr w:rsidR="00176E59" w14:paraId="318A1511" w14:textId="77777777" w:rsidTr="00231DC7">
        <w:trPr>
          <w:tblHeader/>
        </w:trPr>
        <w:tc>
          <w:tcPr>
            <w:tcW w:w="2689" w:type="dxa"/>
            <w:vAlign w:val="center"/>
          </w:tcPr>
          <w:p w14:paraId="6E80E10B" w14:textId="77777777" w:rsidR="00176E59" w:rsidRDefault="00176E59" w:rsidP="00527CE9">
            <w:pPr>
              <w:rPr>
                <w:b/>
                <w:color w:val="000000"/>
              </w:rPr>
            </w:pPr>
            <w:r>
              <w:rPr>
                <w:b/>
                <w:color w:val="000000"/>
              </w:rPr>
              <w:lastRenderedPageBreak/>
              <w:t>6.</w:t>
            </w:r>
            <w:r w:rsidRPr="005153A0">
              <w:t xml:space="preserve"> En calidad de representante del Patrimonio Autónomo, cumplir con todas las obligaciones que se</w:t>
            </w:r>
            <w:r w:rsidRPr="005153A0">
              <w:rPr>
                <w:spacing w:val="-1"/>
              </w:rPr>
              <w:t xml:space="preserve"> </w:t>
            </w:r>
            <w:r w:rsidRPr="005153A0">
              <w:t>imponen bajo las normas aplicables y</w:t>
            </w:r>
            <w:r w:rsidRPr="005153A0">
              <w:rPr>
                <w:spacing w:val="-1"/>
              </w:rPr>
              <w:t xml:space="preserve"> </w:t>
            </w:r>
            <w:r w:rsidRPr="005153A0">
              <w:t xml:space="preserve">los requerimientos de </w:t>
            </w:r>
            <w:proofErr w:type="spellStart"/>
            <w:r w:rsidRPr="005153A0">
              <w:t>Iey</w:t>
            </w:r>
            <w:proofErr w:type="spellEnd"/>
            <w:r w:rsidRPr="005153A0">
              <w:t xml:space="preserve"> al Patrimonio Autónomo, y demás </w:t>
            </w:r>
            <w:r w:rsidRPr="00FE596E">
              <w:rPr>
                <w:highlight w:val="yellow"/>
              </w:rPr>
              <w:t xml:space="preserve">pagos a ser realizados por cuenta </w:t>
            </w:r>
            <w:proofErr w:type="gramStart"/>
            <w:r w:rsidRPr="00FE596E">
              <w:rPr>
                <w:highlight w:val="yellow"/>
              </w:rPr>
              <w:t>del mismo</w:t>
            </w:r>
            <w:proofErr w:type="gramEnd"/>
            <w:r w:rsidRPr="00FE596E">
              <w:rPr>
                <w:highlight w:val="yellow"/>
              </w:rPr>
              <w:t xml:space="preserve"> en cumplimiento de los términos y condiciones del presente Contrato</w:t>
            </w:r>
          </w:p>
        </w:tc>
        <w:tc>
          <w:tcPr>
            <w:tcW w:w="3402" w:type="dxa"/>
            <w:vAlign w:val="center"/>
          </w:tcPr>
          <w:p w14:paraId="61465C27" w14:textId="156467AC" w:rsidR="00176E59" w:rsidRDefault="007D3387" w:rsidP="00527CE9">
            <w:pPr>
              <w:rPr>
                <w:color w:val="000000"/>
              </w:rPr>
            </w:pPr>
            <w:r>
              <w:rPr>
                <w:color w:val="000000"/>
              </w:rPr>
              <w:t>¿?</w:t>
            </w:r>
          </w:p>
        </w:tc>
        <w:tc>
          <w:tcPr>
            <w:tcW w:w="2737" w:type="dxa"/>
            <w:vAlign w:val="center"/>
          </w:tcPr>
          <w:p w14:paraId="634A396E" w14:textId="45FDCDC5" w:rsidR="00176E59" w:rsidRDefault="007D3387" w:rsidP="00527CE9">
            <w:pPr>
              <w:rPr>
                <w:color w:val="000000"/>
              </w:rPr>
            </w:pPr>
            <w:r>
              <w:rPr>
                <w:color w:val="000000"/>
              </w:rPr>
              <w:t>¿?</w:t>
            </w:r>
          </w:p>
        </w:tc>
      </w:tr>
      <w:tr w:rsidR="00176E59" w14:paraId="2A08B3E1" w14:textId="77777777" w:rsidTr="00231DC7">
        <w:trPr>
          <w:tblHeader/>
        </w:trPr>
        <w:tc>
          <w:tcPr>
            <w:tcW w:w="2689" w:type="dxa"/>
            <w:vAlign w:val="center"/>
          </w:tcPr>
          <w:p w14:paraId="1956FA6E" w14:textId="77777777" w:rsidR="00176E59" w:rsidRDefault="00176E59" w:rsidP="00527CE9">
            <w:pPr>
              <w:rPr>
                <w:b/>
                <w:color w:val="000000"/>
              </w:rPr>
            </w:pPr>
            <w:r>
              <w:rPr>
                <w:b/>
                <w:color w:val="000000"/>
              </w:rPr>
              <w:t>7.</w:t>
            </w:r>
            <w:r w:rsidRPr="005153A0">
              <w:t xml:space="preserve"> Presentar los</w:t>
            </w:r>
            <w:r w:rsidRPr="005153A0">
              <w:rPr>
                <w:spacing w:val="-7"/>
              </w:rPr>
              <w:t xml:space="preserve"> </w:t>
            </w:r>
            <w:r w:rsidRPr="005153A0">
              <w:t>informes</w:t>
            </w:r>
            <w:r w:rsidRPr="005153A0">
              <w:rPr>
                <w:spacing w:val="-5"/>
              </w:rPr>
              <w:t xml:space="preserve"> </w:t>
            </w:r>
            <w:r w:rsidRPr="005153A0">
              <w:t>sobre</w:t>
            </w:r>
            <w:r w:rsidRPr="005153A0">
              <w:rPr>
                <w:spacing w:val="-11"/>
              </w:rPr>
              <w:t xml:space="preserve"> </w:t>
            </w:r>
            <w:r w:rsidRPr="005153A0">
              <w:t>el</w:t>
            </w:r>
            <w:r w:rsidRPr="005153A0">
              <w:rPr>
                <w:spacing w:val="-18"/>
              </w:rPr>
              <w:t xml:space="preserve"> </w:t>
            </w:r>
            <w:r w:rsidRPr="005153A0">
              <w:t>desempeño del</w:t>
            </w:r>
            <w:r w:rsidRPr="005153A0">
              <w:rPr>
                <w:spacing w:val="-17"/>
              </w:rPr>
              <w:t xml:space="preserve"> </w:t>
            </w:r>
            <w:r w:rsidRPr="005153A0">
              <w:t>Patrimonio</w:t>
            </w:r>
            <w:r w:rsidRPr="005153A0">
              <w:rPr>
                <w:spacing w:val="-6"/>
              </w:rPr>
              <w:t xml:space="preserve"> </w:t>
            </w:r>
            <w:r w:rsidRPr="005153A0">
              <w:t>Autónomo</w:t>
            </w:r>
            <w:r w:rsidRPr="005153A0">
              <w:rPr>
                <w:spacing w:val="-2"/>
              </w:rPr>
              <w:t xml:space="preserve"> </w:t>
            </w:r>
            <w:r w:rsidRPr="005153A0">
              <w:t>en forma</w:t>
            </w:r>
            <w:r w:rsidRPr="005153A0">
              <w:rPr>
                <w:spacing w:val="-5"/>
              </w:rPr>
              <w:t xml:space="preserve"> </w:t>
            </w:r>
            <w:r w:rsidRPr="005153A0">
              <w:t>mensual, trimestral, semestral</w:t>
            </w:r>
            <w:r w:rsidRPr="005153A0">
              <w:rPr>
                <w:spacing w:val="-1"/>
              </w:rPr>
              <w:t xml:space="preserve"> </w:t>
            </w:r>
            <w:r w:rsidRPr="005153A0">
              <w:t>y</w:t>
            </w:r>
            <w:r w:rsidRPr="005153A0">
              <w:rPr>
                <w:spacing w:val="-9"/>
              </w:rPr>
              <w:t xml:space="preserve"> </w:t>
            </w:r>
            <w:r w:rsidRPr="005153A0">
              <w:t>anual, que</w:t>
            </w:r>
            <w:r w:rsidRPr="005153A0">
              <w:rPr>
                <w:spacing w:val="-6"/>
              </w:rPr>
              <w:t xml:space="preserve"> </w:t>
            </w:r>
            <w:r w:rsidRPr="005153A0">
              <w:t>indiquen todos</w:t>
            </w:r>
            <w:r w:rsidRPr="005153A0">
              <w:rPr>
                <w:spacing w:val="-5"/>
              </w:rPr>
              <w:t xml:space="preserve"> </w:t>
            </w:r>
            <w:r w:rsidRPr="005153A0">
              <w:t>los</w:t>
            </w:r>
            <w:r w:rsidRPr="005153A0">
              <w:rPr>
                <w:spacing w:val="-7"/>
              </w:rPr>
              <w:t xml:space="preserve"> </w:t>
            </w:r>
            <w:r w:rsidRPr="005153A0">
              <w:t>movimientos de los</w:t>
            </w:r>
            <w:r w:rsidRPr="005153A0">
              <w:rPr>
                <w:spacing w:val="-5"/>
              </w:rPr>
              <w:t xml:space="preserve"> </w:t>
            </w:r>
            <w:r w:rsidRPr="005153A0">
              <w:t>recursos, pagos</w:t>
            </w:r>
            <w:r w:rsidRPr="005153A0">
              <w:rPr>
                <w:spacing w:val="-2"/>
              </w:rPr>
              <w:t xml:space="preserve"> </w:t>
            </w:r>
            <w:r w:rsidRPr="005153A0">
              <w:t>y</w:t>
            </w:r>
            <w:r w:rsidRPr="005153A0">
              <w:rPr>
                <w:spacing w:val="-7"/>
              </w:rPr>
              <w:t xml:space="preserve"> </w:t>
            </w:r>
            <w:r w:rsidRPr="005153A0">
              <w:t>los</w:t>
            </w:r>
            <w:r w:rsidRPr="005153A0">
              <w:rPr>
                <w:spacing w:val="-10"/>
              </w:rPr>
              <w:t xml:space="preserve"> </w:t>
            </w:r>
            <w:r w:rsidRPr="005153A0">
              <w:t>estados</w:t>
            </w:r>
            <w:r w:rsidRPr="005153A0">
              <w:rPr>
                <w:spacing w:val="-5"/>
              </w:rPr>
              <w:t xml:space="preserve"> </w:t>
            </w:r>
            <w:r w:rsidRPr="005153A0">
              <w:t>financieros del</w:t>
            </w:r>
            <w:r w:rsidRPr="005153A0">
              <w:rPr>
                <w:spacing w:val="-12"/>
              </w:rPr>
              <w:t xml:space="preserve"> </w:t>
            </w:r>
            <w:r w:rsidRPr="005153A0">
              <w:t>Patrimonio Autónomo, así</w:t>
            </w:r>
            <w:r w:rsidRPr="005153A0">
              <w:rPr>
                <w:spacing w:val="-7"/>
              </w:rPr>
              <w:t xml:space="preserve"> </w:t>
            </w:r>
            <w:r w:rsidRPr="005153A0">
              <w:t>como</w:t>
            </w:r>
            <w:r w:rsidRPr="005153A0">
              <w:rPr>
                <w:spacing w:val="-4"/>
              </w:rPr>
              <w:t xml:space="preserve"> </w:t>
            </w:r>
            <w:r w:rsidRPr="005153A0">
              <w:t>los detalles de orden operativo y administrativo.</w:t>
            </w:r>
          </w:p>
        </w:tc>
        <w:tc>
          <w:tcPr>
            <w:tcW w:w="3402" w:type="dxa"/>
            <w:vAlign w:val="center"/>
          </w:tcPr>
          <w:p w14:paraId="38D20BDA" w14:textId="05CC4C80" w:rsidR="00176E59" w:rsidRDefault="00176E59" w:rsidP="00527CE9">
            <w:pPr>
              <w:rPr>
                <w:color w:val="000000"/>
              </w:rPr>
            </w:pPr>
            <w:r w:rsidRPr="00722D3D">
              <w:t>Una vez revi</w:t>
            </w:r>
            <w:r w:rsidR="00F762A7">
              <w:t>s</w:t>
            </w:r>
            <w:r w:rsidRPr="00722D3D">
              <w:t xml:space="preserve">ado el informe del mes de </w:t>
            </w:r>
            <w:r w:rsidR="00F762A7">
              <w:t>dic</w:t>
            </w:r>
            <w:r w:rsidR="00C036FE">
              <w:t>iem</w:t>
            </w:r>
            <w:r w:rsidRPr="00722D3D">
              <w:t>bre de 2025, se observa que el mismo presenta los estados financieros del patrimonio autónomo, el detalle de los movimientos de los recursos y pagos efectuados, la información operativa y administrativa, los soportes de envío evidenciándose la entrega periódica y oportuna de la información, así como la consistencia de las cifras reportadas con los registros contables y bancarios.</w:t>
            </w:r>
          </w:p>
        </w:tc>
        <w:tc>
          <w:tcPr>
            <w:tcW w:w="2737" w:type="dxa"/>
            <w:vAlign w:val="center"/>
          </w:tcPr>
          <w:p w14:paraId="3D264EF9" w14:textId="08826A5D" w:rsidR="00176E59" w:rsidRPr="00F30E02" w:rsidRDefault="00176E59" w:rsidP="00527CE9">
            <w:r w:rsidRPr="00F30E02">
              <w:t>Informe de Portafolio (</w:t>
            </w:r>
            <w:r w:rsidR="00F30E02" w:rsidRPr="00F30E02">
              <w:t>Pág.</w:t>
            </w:r>
            <w:r w:rsidRPr="00F30E02">
              <w:t xml:space="preserve"> </w:t>
            </w:r>
            <w:r w:rsidR="00F30E02" w:rsidRPr="00F30E02">
              <w:t>9</w:t>
            </w:r>
            <w:r w:rsidRPr="00F30E02">
              <w:t>-14)</w:t>
            </w:r>
          </w:p>
          <w:p w14:paraId="01B07B6E" w14:textId="735511EB" w:rsidR="00176E59" w:rsidRPr="003A48D9" w:rsidRDefault="00176E59" w:rsidP="00527CE9">
            <w:r w:rsidRPr="003A48D9">
              <w:t>Liquidación Comisión Fiduciaria del mes</w:t>
            </w:r>
            <w:r w:rsidR="00F30E02" w:rsidRPr="003A48D9">
              <w:t xml:space="preserve"> (Pág. </w:t>
            </w:r>
            <w:r w:rsidR="003A48D9" w:rsidRPr="003A48D9">
              <w:t>35</w:t>
            </w:r>
            <w:r w:rsidR="00F30E02" w:rsidRPr="003A48D9">
              <w:t>-3</w:t>
            </w:r>
            <w:r w:rsidR="003A48D9" w:rsidRPr="003A48D9">
              <w:t>6</w:t>
            </w:r>
            <w:r w:rsidR="00F30E02" w:rsidRPr="003A48D9">
              <w:t>)</w:t>
            </w:r>
          </w:p>
          <w:p w14:paraId="6A7BDDAF" w14:textId="55562379" w:rsidR="00176E59" w:rsidRPr="00F30E02" w:rsidRDefault="00176E59" w:rsidP="00527CE9">
            <w:r w:rsidRPr="00F30E02">
              <w:t xml:space="preserve">Extracto bancario cuenta de ahorros Davivienda 0070 0070 </w:t>
            </w:r>
            <w:proofErr w:type="gramStart"/>
            <w:r w:rsidRPr="00F30E02">
              <w:t xml:space="preserve">8508  </w:t>
            </w:r>
            <w:r w:rsidR="00F30E02" w:rsidRPr="00F30E02">
              <w:t>(</w:t>
            </w:r>
            <w:proofErr w:type="gramEnd"/>
            <w:r w:rsidR="00F30E02" w:rsidRPr="00F30E02">
              <w:t>Pág.</w:t>
            </w:r>
            <w:r w:rsidRPr="00F30E02">
              <w:t xml:space="preserve"> </w:t>
            </w:r>
            <w:r w:rsidR="00F30E02" w:rsidRPr="00F30E02">
              <w:t>3</w:t>
            </w:r>
            <w:r w:rsidR="007A1490">
              <w:t>8</w:t>
            </w:r>
            <w:r w:rsidR="00F30E02" w:rsidRPr="00F30E02">
              <w:t>)</w:t>
            </w:r>
          </w:p>
          <w:p w14:paraId="3B1ED6E9" w14:textId="13EC43B0" w:rsidR="00176E59" w:rsidRPr="00F30E02" w:rsidRDefault="00176E59" w:rsidP="00527CE9">
            <w:r w:rsidRPr="00F30E02">
              <w:t xml:space="preserve">Extractos títulos en custodia por Deceval y DCV (anexo 6.2) </w:t>
            </w:r>
            <w:r w:rsidR="00F30E02" w:rsidRPr="00F30E02">
              <w:t>(</w:t>
            </w:r>
            <w:r w:rsidRPr="00F30E02">
              <w:t>Pag.</w:t>
            </w:r>
            <w:r w:rsidR="00F30E02" w:rsidRPr="00F30E02">
              <w:t>1</w:t>
            </w:r>
            <w:r w:rsidR="003F1EEC">
              <w:t>6</w:t>
            </w:r>
            <w:r w:rsidR="00F30E02" w:rsidRPr="00F30E02">
              <w:t>)</w:t>
            </w:r>
          </w:p>
          <w:p w14:paraId="29276A0F" w14:textId="15FC01B6" w:rsidR="00176E59" w:rsidRPr="00F30E02" w:rsidRDefault="00176E59" w:rsidP="00527CE9">
            <w:r w:rsidRPr="00F30E02">
              <w:t>Acta de arqueo de portafolio</w:t>
            </w:r>
            <w:r w:rsidR="00F30E02" w:rsidRPr="00F30E02">
              <w:t xml:space="preserve"> (</w:t>
            </w:r>
            <w:proofErr w:type="spellStart"/>
            <w:r w:rsidR="00F30E02" w:rsidRPr="00F30E02">
              <w:t>Pag.</w:t>
            </w:r>
            <w:proofErr w:type="spellEnd"/>
            <w:r w:rsidR="00F30E02" w:rsidRPr="00F30E02">
              <w:t xml:space="preserve"> 2</w:t>
            </w:r>
            <w:r w:rsidR="0072711D">
              <w:t>4</w:t>
            </w:r>
            <w:r w:rsidR="00F30E02" w:rsidRPr="00F30E02">
              <w:t>-2</w:t>
            </w:r>
            <w:r w:rsidR="0072711D">
              <w:t>6</w:t>
            </w:r>
            <w:r w:rsidR="00F30E02" w:rsidRPr="00F30E02">
              <w:t>)</w:t>
            </w:r>
          </w:p>
          <w:p w14:paraId="681C8AE0" w14:textId="77777777" w:rsidR="00176E59" w:rsidRPr="007F6847" w:rsidRDefault="00176E59" w:rsidP="00527CE9">
            <w:pPr>
              <w:rPr>
                <w:color w:val="00B0F0"/>
              </w:rPr>
            </w:pPr>
          </w:p>
        </w:tc>
      </w:tr>
      <w:tr w:rsidR="00176E59" w14:paraId="6F7BF0B8" w14:textId="77777777" w:rsidTr="00231DC7">
        <w:trPr>
          <w:tblHeader/>
        </w:trPr>
        <w:tc>
          <w:tcPr>
            <w:tcW w:w="2689" w:type="dxa"/>
            <w:vAlign w:val="center"/>
          </w:tcPr>
          <w:p w14:paraId="2AE985EC" w14:textId="77777777" w:rsidR="00176E59" w:rsidRDefault="00176E59" w:rsidP="00527CE9">
            <w:pPr>
              <w:rPr>
                <w:b/>
                <w:color w:val="000000"/>
              </w:rPr>
            </w:pPr>
            <w:r>
              <w:rPr>
                <w:b/>
                <w:color w:val="000000"/>
              </w:rPr>
              <w:lastRenderedPageBreak/>
              <w:t>8.</w:t>
            </w:r>
            <w:r w:rsidRPr="005153A0">
              <w:t xml:space="preserve"> Rendir cuentas comprobadas de su gestión</w:t>
            </w:r>
            <w:r w:rsidRPr="005153A0">
              <w:rPr>
                <w:spacing w:val="-1"/>
              </w:rPr>
              <w:t xml:space="preserve"> </w:t>
            </w:r>
            <w:r w:rsidRPr="005153A0">
              <w:t>al</w:t>
            </w:r>
            <w:r w:rsidRPr="005153A0">
              <w:rPr>
                <w:spacing w:val="-10"/>
              </w:rPr>
              <w:t xml:space="preserve"> </w:t>
            </w:r>
            <w:r w:rsidRPr="005153A0">
              <w:t>SENA</w:t>
            </w:r>
            <w:r w:rsidRPr="005153A0">
              <w:rPr>
                <w:spacing w:val="-6"/>
              </w:rPr>
              <w:t xml:space="preserve"> </w:t>
            </w:r>
            <w:r w:rsidRPr="005153A0">
              <w:t>cada</w:t>
            </w:r>
            <w:r w:rsidRPr="005153A0">
              <w:rPr>
                <w:spacing w:val="-10"/>
              </w:rPr>
              <w:t xml:space="preserve"> </w:t>
            </w:r>
            <w:r w:rsidRPr="005153A0">
              <w:t>seis</w:t>
            </w:r>
            <w:r w:rsidRPr="005153A0">
              <w:rPr>
                <w:spacing w:val="-9"/>
              </w:rPr>
              <w:t xml:space="preserve"> </w:t>
            </w:r>
            <w:r w:rsidRPr="005153A0">
              <w:t>(6)</w:t>
            </w:r>
            <w:r w:rsidRPr="005153A0">
              <w:rPr>
                <w:spacing w:val="-7"/>
              </w:rPr>
              <w:t xml:space="preserve"> </w:t>
            </w:r>
            <w:r w:rsidRPr="005153A0">
              <w:t>meses</w:t>
            </w:r>
            <w:r w:rsidRPr="005153A0">
              <w:rPr>
                <w:spacing w:val="-5"/>
              </w:rPr>
              <w:t xml:space="preserve"> </w:t>
            </w:r>
            <w:r w:rsidRPr="005153A0">
              <w:t>calendario</w:t>
            </w:r>
            <w:r w:rsidRPr="005153A0">
              <w:rPr>
                <w:spacing w:val="-1"/>
              </w:rPr>
              <w:t xml:space="preserve"> </w:t>
            </w:r>
            <w:r w:rsidRPr="005153A0">
              <w:t>contados</w:t>
            </w:r>
            <w:r w:rsidRPr="005153A0">
              <w:rPr>
                <w:spacing w:val="-4"/>
              </w:rPr>
              <w:t xml:space="preserve"> </w:t>
            </w:r>
            <w:r w:rsidRPr="005153A0">
              <w:t>desde</w:t>
            </w:r>
            <w:r w:rsidRPr="005153A0">
              <w:rPr>
                <w:spacing w:val="-4"/>
              </w:rPr>
              <w:t xml:space="preserve"> </w:t>
            </w:r>
            <w:r w:rsidRPr="005153A0">
              <w:t>la</w:t>
            </w:r>
            <w:r w:rsidRPr="005153A0">
              <w:rPr>
                <w:spacing w:val="-8"/>
              </w:rPr>
              <w:t xml:space="preserve"> </w:t>
            </w:r>
            <w:r w:rsidRPr="005153A0">
              <w:t>fecha</w:t>
            </w:r>
            <w:r w:rsidRPr="005153A0">
              <w:rPr>
                <w:spacing w:val="-7"/>
              </w:rPr>
              <w:t xml:space="preserve"> </w:t>
            </w:r>
            <w:r w:rsidRPr="005153A0">
              <w:t>de</w:t>
            </w:r>
            <w:r w:rsidRPr="005153A0">
              <w:rPr>
                <w:spacing w:val="-14"/>
              </w:rPr>
              <w:t xml:space="preserve"> </w:t>
            </w:r>
            <w:r w:rsidRPr="005153A0">
              <w:t>firma</w:t>
            </w:r>
            <w:r w:rsidRPr="005153A0">
              <w:rPr>
                <w:spacing w:val="-9"/>
              </w:rPr>
              <w:t xml:space="preserve"> </w:t>
            </w:r>
            <w:r w:rsidRPr="005153A0">
              <w:t>de este contrato. La rendición comprobada de cuentas de la Fiduciaria se realizará de acuerdo con lo previsto en las Circulares Externas vigentes de la Superintendencia Financiera</w:t>
            </w:r>
            <w:r w:rsidRPr="005153A0">
              <w:rPr>
                <w:spacing w:val="-9"/>
              </w:rPr>
              <w:t xml:space="preserve"> </w:t>
            </w:r>
            <w:r w:rsidRPr="005153A0">
              <w:t>o</w:t>
            </w:r>
            <w:r w:rsidRPr="005153A0">
              <w:rPr>
                <w:spacing w:val="-17"/>
              </w:rPr>
              <w:t xml:space="preserve"> </w:t>
            </w:r>
            <w:r w:rsidRPr="005153A0">
              <w:t>de</w:t>
            </w:r>
            <w:r w:rsidRPr="005153A0">
              <w:rPr>
                <w:spacing w:val="-17"/>
              </w:rPr>
              <w:t xml:space="preserve"> </w:t>
            </w:r>
            <w:r w:rsidRPr="005153A0">
              <w:t>acuerdo</w:t>
            </w:r>
            <w:r w:rsidRPr="005153A0">
              <w:rPr>
                <w:spacing w:val="-9"/>
              </w:rPr>
              <w:t xml:space="preserve"> </w:t>
            </w:r>
            <w:r w:rsidRPr="005153A0">
              <w:t>con</w:t>
            </w:r>
            <w:r w:rsidRPr="005153A0">
              <w:rPr>
                <w:spacing w:val="-18"/>
              </w:rPr>
              <w:t xml:space="preserve"> </w:t>
            </w:r>
            <w:r w:rsidRPr="005153A0">
              <w:t>aquellas</w:t>
            </w:r>
            <w:r w:rsidRPr="005153A0">
              <w:rPr>
                <w:spacing w:val="-6"/>
              </w:rPr>
              <w:t xml:space="preserve"> </w:t>
            </w:r>
            <w:r w:rsidRPr="005153A0">
              <w:t>que</w:t>
            </w:r>
            <w:r w:rsidRPr="005153A0">
              <w:rPr>
                <w:spacing w:val="-15"/>
              </w:rPr>
              <w:t xml:space="preserve"> </w:t>
            </w:r>
            <w:r w:rsidRPr="005153A0">
              <w:t>la</w:t>
            </w:r>
            <w:r w:rsidRPr="005153A0">
              <w:rPr>
                <w:spacing w:val="-13"/>
              </w:rPr>
              <w:t xml:space="preserve"> </w:t>
            </w:r>
            <w:r w:rsidRPr="005153A0">
              <w:t>adicionen,</w:t>
            </w:r>
            <w:r w:rsidRPr="005153A0">
              <w:rPr>
                <w:spacing w:val="-10"/>
              </w:rPr>
              <w:t xml:space="preserve"> </w:t>
            </w:r>
            <w:r w:rsidRPr="005153A0">
              <w:t>modifiquen</w:t>
            </w:r>
            <w:r w:rsidRPr="005153A0">
              <w:rPr>
                <w:spacing w:val="-8"/>
              </w:rPr>
              <w:t xml:space="preserve"> </w:t>
            </w:r>
            <w:r w:rsidRPr="005153A0">
              <w:t>o</w:t>
            </w:r>
            <w:r w:rsidRPr="005153A0">
              <w:rPr>
                <w:spacing w:val="-18"/>
              </w:rPr>
              <w:t xml:space="preserve"> </w:t>
            </w:r>
            <w:r w:rsidRPr="005153A0">
              <w:t>aclaren.</w:t>
            </w:r>
            <w:r w:rsidRPr="005153A0">
              <w:rPr>
                <w:spacing w:val="-10"/>
              </w:rPr>
              <w:t xml:space="preserve"> </w:t>
            </w:r>
            <w:r w:rsidRPr="005153A0">
              <w:t>Para</w:t>
            </w:r>
            <w:r w:rsidRPr="005153A0">
              <w:rPr>
                <w:spacing w:val="-15"/>
              </w:rPr>
              <w:t xml:space="preserve"> </w:t>
            </w:r>
            <w:r w:rsidRPr="005153A0">
              <w:t>tal efecto,</w:t>
            </w:r>
            <w:r w:rsidRPr="005153A0">
              <w:rPr>
                <w:spacing w:val="-18"/>
              </w:rPr>
              <w:t xml:space="preserve"> </w:t>
            </w:r>
            <w:r w:rsidRPr="005153A0">
              <w:t>le</w:t>
            </w:r>
            <w:r w:rsidRPr="005153A0">
              <w:rPr>
                <w:spacing w:val="-17"/>
              </w:rPr>
              <w:t xml:space="preserve"> </w:t>
            </w:r>
            <w:r w:rsidRPr="005153A0">
              <w:t>enviará,</w:t>
            </w:r>
            <w:r w:rsidRPr="005153A0">
              <w:rPr>
                <w:spacing w:val="-10"/>
              </w:rPr>
              <w:t xml:space="preserve"> </w:t>
            </w:r>
            <w:r w:rsidRPr="005153A0">
              <w:t>junto</w:t>
            </w:r>
            <w:r w:rsidRPr="005153A0">
              <w:rPr>
                <w:spacing w:val="-14"/>
              </w:rPr>
              <w:t xml:space="preserve"> </w:t>
            </w:r>
            <w:r w:rsidRPr="005153A0">
              <w:t>con</w:t>
            </w:r>
            <w:r w:rsidRPr="005153A0">
              <w:rPr>
                <w:spacing w:val="-18"/>
              </w:rPr>
              <w:t xml:space="preserve"> </w:t>
            </w:r>
            <w:r w:rsidRPr="005153A0">
              <w:t>una</w:t>
            </w:r>
            <w:r w:rsidRPr="005153A0">
              <w:rPr>
                <w:spacing w:val="-16"/>
              </w:rPr>
              <w:t xml:space="preserve"> </w:t>
            </w:r>
            <w:r w:rsidRPr="005153A0">
              <w:t>memoria</w:t>
            </w:r>
            <w:r w:rsidRPr="005153A0">
              <w:rPr>
                <w:spacing w:val="-4"/>
              </w:rPr>
              <w:t xml:space="preserve"> </w:t>
            </w:r>
            <w:r w:rsidRPr="005153A0">
              <w:t>sobre</w:t>
            </w:r>
            <w:r w:rsidRPr="005153A0">
              <w:rPr>
                <w:spacing w:val="-17"/>
              </w:rPr>
              <w:t xml:space="preserve"> </w:t>
            </w:r>
            <w:r w:rsidRPr="005153A0">
              <w:t>las</w:t>
            </w:r>
            <w:r w:rsidRPr="005153A0">
              <w:rPr>
                <w:spacing w:val="-17"/>
              </w:rPr>
              <w:t xml:space="preserve"> </w:t>
            </w:r>
            <w:r w:rsidRPr="005153A0">
              <w:t>actividades</w:t>
            </w:r>
            <w:r w:rsidRPr="005153A0">
              <w:rPr>
                <w:spacing w:val="-3"/>
              </w:rPr>
              <w:t xml:space="preserve"> </w:t>
            </w:r>
            <w:r w:rsidRPr="005153A0">
              <w:t>cumplidas</w:t>
            </w:r>
            <w:r w:rsidRPr="005153A0">
              <w:rPr>
                <w:spacing w:val="-11"/>
              </w:rPr>
              <w:t xml:space="preserve"> </w:t>
            </w:r>
            <w:r w:rsidRPr="005153A0">
              <w:t>en</w:t>
            </w:r>
            <w:r w:rsidRPr="005153A0">
              <w:rPr>
                <w:spacing w:val="-18"/>
              </w:rPr>
              <w:t xml:space="preserve"> </w:t>
            </w:r>
            <w:r w:rsidRPr="005153A0">
              <w:t xml:space="preserve">ejercicio de su obligación como Fiduciaria, soportadas documentalmente, particularmente el movimiento, traslados y pagos realizados con los recursos de las cuentas del </w:t>
            </w:r>
            <w:r w:rsidRPr="005153A0">
              <w:rPr>
                <w:spacing w:val="-2"/>
              </w:rPr>
              <w:t>Patrimonio</w:t>
            </w:r>
            <w:r w:rsidRPr="005153A0">
              <w:rPr>
                <w:spacing w:val="-5"/>
              </w:rPr>
              <w:t xml:space="preserve"> </w:t>
            </w:r>
            <w:r w:rsidRPr="005153A0">
              <w:rPr>
                <w:spacing w:val="-2"/>
              </w:rPr>
              <w:t>Autónomo. La</w:t>
            </w:r>
            <w:r w:rsidRPr="005153A0">
              <w:rPr>
                <w:spacing w:val="-14"/>
              </w:rPr>
              <w:t xml:space="preserve"> </w:t>
            </w:r>
            <w:r w:rsidRPr="005153A0">
              <w:rPr>
                <w:spacing w:val="-2"/>
              </w:rPr>
              <w:t>rendición</w:t>
            </w:r>
            <w:r w:rsidRPr="005153A0">
              <w:rPr>
                <w:spacing w:val="-10"/>
              </w:rPr>
              <w:t xml:space="preserve"> </w:t>
            </w:r>
            <w:r w:rsidRPr="005153A0">
              <w:rPr>
                <w:spacing w:val="-2"/>
              </w:rPr>
              <w:t>de</w:t>
            </w:r>
            <w:r w:rsidRPr="005153A0">
              <w:rPr>
                <w:spacing w:val="-15"/>
              </w:rPr>
              <w:t xml:space="preserve"> </w:t>
            </w:r>
            <w:r w:rsidRPr="005153A0">
              <w:rPr>
                <w:spacing w:val="-2"/>
              </w:rPr>
              <w:t>cuentas</w:t>
            </w:r>
            <w:r w:rsidRPr="005153A0">
              <w:rPr>
                <w:spacing w:val="-7"/>
              </w:rPr>
              <w:t xml:space="preserve"> </w:t>
            </w:r>
            <w:r w:rsidRPr="005153A0">
              <w:rPr>
                <w:spacing w:val="-2"/>
              </w:rPr>
              <w:t>se</w:t>
            </w:r>
            <w:r w:rsidRPr="005153A0">
              <w:rPr>
                <w:spacing w:val="-16"/>
              </w:rPr>
              <w:t xml:space="preserve"> </w:t>
            </w:r>
            <w:r w:rsidRPr="005153A0">
              <w:rPr>
                <w:spacing w:val="-2"/>
              </w:rPr>
              <w:t>entenderá</w:t>
            </w:r>
            <w:r w:rsidRPr="005153A0">
              <w:rPr>
                <w:spacing w:val="-6"/>
              </w:rPr>
              <w:t xml:space="preserve"> </w:t>
            </w:r>
            <w:r w:rsidRPr="005153A0">
              <w:rPr>
                <w:spacing w:val="-2"/>
              </w:rPr>
              <w:t>aprobada</w:t>
            </w:r>
            <w:r w:rsidRPr="005153A0">
              <w:rPr>
                <w:spacing w:val="-8"/>
              </w:rPr>
              <w:t xml:space="preserve"> </w:t>
            </w:r>
            <w:r w:rsidRPr="005153A0">
              <w:rPr>
                <w:spacing w:val="-2"/>
              </w:rPr>
              <w:t>por</w:t>
            </w:r>
            <w:r w:rsidRPr="005153A0">
              <w:rPr>
                <w:spacing w:val="-14"/>
              </w:rPr>
              <w:t xml:space="preserve"> </w:t>
            </w:r>
            <w:r w:rsidRPr="005153A0">
              <w:rPr>
                <w:spacing w:val="-2"/>
              </w:rPr>
              <w:t>el</w:t>
            </w:r>
            <w:r w:rsidRPr="005153A0">
              <w:rPr>
                <w:spacing w:val="-16"/>
              </w:rPr>
              <w:t xml:space="preserve"> </w:t>
            </w:r>
            <w:r w:rsidRPr="005153A0">
              <w:rPr>
                <w:spacing w:val="-2"/>
              </w:rPr>
              <w:t>SENA,</w:t>
            </w:r>
            <w:r w:rsidRPr="005153A0">
              <w:rPr>
                <w:spacing w:val="-12"/>
              </w:rPr>
              <w:t xml:space="preserve"> </w:t>
            </w:r>
            <w:r w:rsidRPr="005153A0">
              <w:rPr>
                <w:spacing w:val="-2"/>
              </w:rPr>
              <w:t>si así</w:t>
            </w:r>
            <w:r w:rsidRPr="005153A0">
              <w:rPr>
                <w:spacing w:val="-16"/>
              </w:rPr>
              <w:t xml:space="preserve"> </w:t>
            </w:r>
            <w:r w:rsidRPr="005153A0">
              <w:rPr>
                <w:spacing w:val="-2"/>
              </w:rPr>
              <w:t>lo</w:t>
            </w:r>
            <w:r w:rsidRPr="005153A0">
              <w:rPr>
                <w:spacing w:val="-15"/>
              </w:rPr>
              <w:t xml:space="preserve"> </w:t>
            </w:r>
            <w:r w:rsidRPr="005153A0">
              <w:rPr>
                <w:spacing w:val="-2"/>
              </w:rPr>
              <w:t>hace</w:t>
            </w:r>
            <w:r w:rsidRPr="005153A0">
              <w:rPr>
                <w:spacing w:val="-16"/>
              </w:rPr>
              <w:t xml:space="preserve"> </w:t>
            </w:r>
            <w:r w:rsidRPr="005153A0">
              <w:rPr>
                <w:spacing w:val="-2"/>
              </w:rPr>
              <w:t>dentro</w:t>
            </w:r>
            <w:r w:rsidRPr="005153A0">
              <w:rPr>
                <w:spacing w:val="-8"/>
              </w:rPr>
              <w:t xml:space="preserve"> </w:t>
            </w:r>
            <w:r w:rsidRPr="005153A0">
              <w:rPr>
                <w:spacing w:val="-2"/>
              </w:rPr>
              <w:t>del</w:t>
            </w:r>
            <w:r w:rsidRPr="005153A0">
              <w:rPr>
                <w:spacing w:val="-16"/>
              </w:rPr>
              <w:t xml:space="preserve"> </w:t>
            </w:r>
            <w:r w:rsidRPr="005153A0">
              <w:rPr>
                <w:spacing w:val="-2"/>
              </w:rPr>
              <w:t>plazo</w:t>
            </w:r>
            <w:r w:rsidRPr="005153A0">
              <w:rPr>
                <w:spacing w:val="-15"/>
              </w:rPr>
              <w:t xml:space="preserve"> </w:t>
            </w:r>
            <w:r w:rsidRPr="005153A0">
              <w:rPr>
                <w:spacing w:val="-2"/>
              </w:rPr>
              <w:t>previsto</w:t>
            </w:r>
            <w:r w:rsidRPr="005153A0">
              <w:rPr>
                <w:spacing w:val="-8"/>
              </w:rPr>
              <w:t xml:space="preserve"> </w:t>
            </w:r>
            <w:r w:rsidRPr="005153A0">
              <w:rPr>
                <w:spacing w:val="-2"/>
              </w:rPr>
              <w:t>para</w:t>
            </w:r>
            <w:r w:rsidRPr="005153A0">
              <w:rPr>
                <w:spacing w:val="-7"/>
              </w:rPr>
              <w:t xml:space="preserve"> </w:t>
            </w:r>
            <w:r w:rsidRPr="005153A0">
              <w:rPr>
                <w:spacing w:val="-2"/>
              </w:rPr>
              <w:t>ello,</w:t>
            </w:r>
            <w:r w:rsidRPr="005153A0">
              <w:rPr>
                <w:spacing w:val="-9"/>
              </w:rPr>
              <w:t xml:space="preserve"> </w:t>
            </w:r>
            <w:r w:rsidRPr="005153A0">
              <w:rPr>
                <w:spacing w:val="-2"/>
              </w:rPr>
              <w:t>o</w:t>
            </w:r>
            <w:r w:rsidRPr="005153A0">
              <w:rPr>
                <w:spacing w:val="-16"/>
              </w:rPr>
              <w:t xml:space="preserve"> </w:t>
            </w:r>
            <w:r w:rsidRPr="005153A0">
              <w:rPr>
                <w:spacing w:val="-2"/>
              </w:rPr>
              <w:t>si</w:t>
            </w:r>
            <w:r w:rsidRPr="005153A0">
              <w:rPr>
                <w:spacing w:val="-15"/>
              </w:rPr>
              <w:t xml:space="preserve"> </w:t>
            </w:r>
            <w:r w:rsidRPr="005153A0">
              <w:rPr>
                <w:spacing w:val="-2"/>
              </w:rPr>
              <w:t>después</w:t>
            </w:r>
            <w:r w:rsidRPr="005153A0">
              <w:rPr>
                <w:spacing w:val="-4"/>
              </w:rPr>
              <w:t xml:space="preserve"> </w:t>
            </w:r>
            <w:r w:rsidRPr="005153A0">
              <w:rPr>
                <w:spacing w:val="-2"/>
              </w:rPr>
              <w:t>de</w:t>
            </w:r>
            <w:r w:rsidRPr="005153A0">
              <w:rPr>
                <w:spacing w:val="-16"/>
              </w:rPr>
              <w:t xml:space="preserve"> </w:t>
            </w:r>
            <w:r w:rsidRPr="005153A0">
              <w:rPr>
                <w:spacing w:val="-2"/>
              </w:rPr>
              <w:t>transcurridos cuarenta</w:t>
            </w:r>
            <w:r w:rsidRPr="005153A0">
              <w:rPr>
                <w:spacing w:val="-3"/>
              </w:rPr>
              <w:t xml:space="preserve"> </w:t>
            </w:r>
            <w:r w:rsidRPr="005153A0">
              <w:rPr>
                <w:spacing w:val="-2"/>
              </w:rPr>
              <w:t xml:space="preserve">y </w:t>
            </w:r>
            <w:r w:rsidRPr="005153A0">
              <w:t>cinco</w:t>
            </w:r>
            <w:r w:rsidRPr="005153A0">
              <w:rPr>
                <w:spacing w:val="-2"/>
              </w:rPr>
              <w:t xml:space="preserve"> </w:t>
            </w:r>
            <w:r w:rsidRPr="005153A0">
              <w:t>(45) días</w:t>
            </w:r>
            <w:r w:rsidRPr="005153A0">
              <w:rPr>
                <w:spacing w:val="-1"/>
              </w:rPr>
              <w:t xml:space="preserve"> </w:t>
            </w:r>
            <w:r w:rsidRPr="005153A0">
              <w:t>calendario contados a</w:t>
            </w:r>
            <w:r w:rsidRPr="005153A0">
              <w:rPr>
                <w:spacing w:val="-5"/>
              </w:rPr>
              <w:t xml:space="preserve"> </w:t>
            </w:r>
            <w:r w:rsidRPr="005153A0">
              <w:t>partir de</w:t>
            </w:r>
            <w:r w:rsidRPr="005153A0">
              <w:rPr>
                <w:spacing w:val="-2"/>
              </w:rPr>
              <w:t xml:space="preserve"> </w:t>
            </w:r>
            <w:r w:rsidRPr="005153A0">
              <w:t>su entrega, el</w:t>
            </w:r>
            <w:r w:rsidRPr="005153A0">
              <w:rPr>
                <w:spacing w:val="-7"/>
              </w:rPr>
              <w:t xml:space="preserve"> </w:t>
            </w:r>
            <w:r w:rsidRPr="005153A0">
              <w:t>SENA no se</w:t>
            </w:r>
            <w:r w:rsidRPr="005153A0">
              <w:rPr>
                <w:spacing w:val="-3"/>
              </w:rPr>
              <w:t xml:space="preserve"> </w:t>
            </w:r>
            <w:r w:rsidRPr="005153A0">
              <w:t>pronuncia sobre dicha rendición de cuentas</w:t>
            </w:r>
            <w:r>
              <w:t>.</w:t>
            </w:r>
          </w:p>
        </w:tc>
        <w:tc>
          <w:tcPr>
            <w:tcW w:w="3402" w:type="dxa"/>
            <w:vAlign w:val="center"/>
          </w:tcPr>
          <w:p w14:paraId="5BC377A3" w14:textId="52E39404" w:rsidR="00176E59" w:rsidRPr="00E70DEE" w:rsidRDefault="003D1715" w:rsidP="00527CE9">
            <w:pPr>
              <w:rPr>
                <w:color w:val="548DD4" w:themeColor="text2" w:themeTint="99"/>
              </w:rPr>
            </w:pPr>
            <w:r>
              <w:t>Se recibió el</w:t>
            </w:r>
            <w:r w:rsidR="00176E59" w:rsidRPr="00722D3D">
              <w:t xml:space="preserve"> informe de rendición de cuentas del primer Semestre 2025.</w:t>
            </w:r>
          </w:p>
        </w:tc>
        <w:tc>
          <w:tcPr>
            <w:tcW w:w="2737" w:type="dxa"/>
            <w:vAlign w:val="center"/>
          </w:tcPr>
          <w:p w14:paraId="74D19E4D" w14:textId="32DBD958" w:rsidR="00176E59" w:rsidRPr="00722D3D" w:rsidRDefault="00176E59" w:rsidP="00527CE9">
            <w:r w:rsidRPr="00722D3D">
              <w:t xml:space="preserve">Correo del 21 de </w:t>
            </w:r>
            <w:r w:rsidR="00722D3D" w:rsidRPr="00722D3D">
              <w:t>junio</w:t>
            </w:r>
            <w:r w:rsidRPr="00722D3D">
              <w:t xml:space="preserve"> de 2025</w:t>
            </w:r>
          </w:p>
          <w:p w14:paraId="28B2D401" w14:textId="77777777" w:rsidR="00176E59" w:rsidRPr="00E70DEE" w:rsidRDefault="00176E59" w:rsidP="00527CE9">
            <w:pPr>
              <w:rPr>
                <w:color w:val="548DD4" w:themeColor="text2" w:themeTint="99"/>
              </w:rPr>
            </w:pPr>
            <w:r w:rsidRPr="00722D3D">
              <w:t>Documento Rendición de Cuentas</w:t>
            </w:r>
          </w:p>
        </w:tc>
      </w:tr>
      <w:tr w:rsidR="00176E59" w14:paraId="2BF6CC7F" w14:textId="77777777" w:rsidTr="00231DC7">
        <w:trPr>
          <w:tblHeader/>
        </w:trPr>
        <w:tc>
          <w:tcPr>
            <w:tcW w:w="2689" w:type="dxa"/>
            <w:vAlign w:val="center"/>
          </w:tcPr>
          <w:p w14:paraId="00CEB231" w14:textId="77777777" w:rsidR="00176E59" w:rsidRDefault="00176E59" w:rsidP="00527CE9">
            <w:pPr>
              <w:rPr>
                <w:b/>
                <w:color w:val="000000"/>
              </w:rPr>
            </w:pPr>
            <w:r>
              <w:rPr>
                <w:b/>
                <w:color w:val="000000"/>
              </w:rPr>
              <w:lastRenderedPageBreak/>
              <w:t>9.</w:t>
            </w:r>
            <w:r w:rsidRPr="005153A0">
              <w:t xml:space="preserve"> </w:t>
            </w:r>
            <w:r w:rsidRPr="00722D3D">
              <w:t xml:space="preserve">Cuando sea requerido conforme la ley, la </w:t>
            </w:r>
            <w:r w:rsidRPr="00722D3D">
              <w:rPr>
                <w:spacing w:val="-2"/>
              </w:rPr>
              <w:t>Fiduciaria</w:t>
            </w:r>
            <w:r w:rsidRPr="00722D3D">
              <w:rPr>
                <w:spacing w:val="-16"/>
              </w:rPr>
              <w:t xml:space="preserve"> </w:t>
            </w:r>
            <w:r w:rsidRPr="00722D3D">
              <w:rPr>
                <w:spacing w:val="-2"/>
              </w:rPr>
              <w:t>procederá</w:t>
            </w:r>
            <w:r w:rsidRPr="00722D3D">
              <w:rPr>
                <w:spacing w:val="-15"/>
              </w:rPr>
              <w:t xml:space="preserve"> </w:t>
            </w:r>
            <w:r w:rsidRPr="00722D3D">
              <w:rPr>
                <w:spacing w:val="-2"/>
              </w:rPr>
              <w:t>a</w:t>
            </w:r>
            <w:r w:rsidRPr="00722D3D">
              <w:rPr>
                <w:spacing w:val="-16"/>
              </w:rPr>
              <w:t xml:space="preserve"> </w:t>
            </w:r>
            <w:r w:rsidRPr="00722D3D">
              <w:rPr>
                <w:spacing w:val="-2"/>
              </w:rPr>
              <w:t>realizar</w:t>
            </w:r>
            <w:r w:rsidRPr="00722D3D">
              <w:rPr>
                <w:spacing w:val="-15"/>
              </w:rPr>
              <w:t xml:space="preserve"> </w:t>
            </w:r>
            <w:r w:rsidRPr="00722D3D">
              <w:rPr>
                <w:spacing w:val="-2"/>
              </w:rPr>
              <w:t>el</w:t>
            </w:r>
            <w:r w:rsidRPr="00722D3D">
              <w:rPr>
                <w:spacing w:val="-15"/>
              </w:rPr>
              <w:t xml:space="preserve"> </w:t>
            </w:r>
            <w:r w:rsidRPr="00722D3D">
              <w:rPr>
                <w:spacing w:val="-2"/>
              </w:rPr>
              <w:t>pago</w:t>
            </w:r>
            <w:r w:rsidRPr="00722D3D">
              <w:rPr>
                <w:spacing w:val="-16"/>
              </w:rPr>
              <w:t xml:space="preserve"> </w:t>
            </w:r>
            <w:r w:rsidRPr="00722D3D">
              <w:rPr>
                <w:spacing w:val="-2"/>
              </w:rPr>
              <w:t>de</w:t>
            </w:r>
            <w:r w:rsidRPr="00722D3D">
              <w:rPr>
                <w:spacing w:val="-15"/>
              </w:rPr>
              <w:t xml:space="preserve"> </w:t>
            </w:r>
            <w:r w:rsidRPr="00722D3D">
              <w:rPr>
                <w:spacing w:val="-2"/>
              </w:rPr>
              <w:t>los</w:t>
            </w:r>
            <w:r w:rsidRPr="00722D3D">
              <w:rPr>
                <w:spacing w:val="-15"/>
              </w:rPr>
              <w:t xml:space="preserve"> </w:t>
            </w:r>
            <w:r w:rsidRPr="00722D3D">
              <w:rPr>
                <w:spacing w:val="-2"/>
              </w:rPr>
              <w:t>impuestos,</w:t>
            </w:r>
            <w:r w:rsidRPr="00722D3D">
              <w:rPr>
                <w:spacing w:val="-16"/>
              </w:rPr>
              <w:t xml:space="preserve"> </w:t>
            </w:r>
            <w:r w:rsidRPr="00722D3D">
              <w:rPr>
                <w:spacing w:val="-2"/>
              </w:rPr>
              <w:t>tasas,</w:t>
            </w:r>
            <w:r w:rsidRPr="00722D3D">
              <w:rPr>
                <w:spacing w:val="-15"/>
              </w:rPr>
              <w:t xml:space="preserve"> </w:t>
            </w:r>
            <w:r w:rsidRPr="00722D3D">
              <w:rPr>
                <w:spacing w:val="-2"/>
              </w:rPr>
              <w:t>contribuciones</w:t>
            </w:r>
            <w:r w:rsidRPr="00722D3D">
              <w:rPr>
                <w:spacing w:val="-15"/>
              </w:rPr>
              <w:t xml:space="preserve"> </w:t>
            </w:r>
            <w:r w:rsidRPr="00722D3D">
              <w:rPr>
                <w:spacing w:val="-2"/>
              </w:rPr>
              <w:t>y</w:t>
            </w:r>
            <w:r w:rsidRPr="00722D3D">
              <w:rPr>
                <w:spacing w:val="-16"/>
              </w:rPr>
              <w:t xml:space="preserve"> </w:t>
            </w:r>
            <w:r w:rsidRPr="00722D3D">
              <w:rPr>
                <w:spacing w:val="-2"/>
              </w:rPr>
              <w:t xml:space="preserve">demás </w:t>
            </w:r>
            <w:r w:rsidRPr="00722D3D">
              <w:t>tributos</w:t>
            </w:r>
            <w:r w:rsidRPr="00722D3D">
              <w:rPr>
                <w:spacing w:val="34"/>
              </w:rPr>
              <w:t xml:space="preserve"> </w:t>
            </w:r>
            <w:r w:rsidRPr="00722D3D">
              <w:t>que</w:t>
            </w:r>
            <w:r w:rsidRPr="00722D3D">
              <w:rPr>
                <w:spacing w:val="31"/>
              </w:rPr>
              <w:t xml:space="preserve"> </w:t>
            </w:r>
            <w:r w:rsidRPr="00722D3D">
              <w:t>se</w:t>
            </w:r>
            <w:r w:rsidRPr="00722D3D">
              <w:rPr>
                <w:spacing w:val="21"/>
              </w:rPr>
              <w:t xml:space="preserve"> </w:t>
            </w:r>
            <w:r w:rsidRPr="00722D3D">
              <w:t>causen</w:t>
            </w:r>
            <w:r w:rsidRPr="00722D3D">
              <w:rPr>
                <w:spacing w:val="31"/>
              </w:rPr>
              <w:t xml:space="preserve"> </w:t>
            </w:r>
            <w:r w:rsidRPr="00722D3D">
              <w:t>en</w:t>
            </w:r>
            <w:r w:rsidRPr="00722D3D">
              <w:rPr>
                <w:spacing w:val="23"/>
              </w:rPr>
              <w:t xml:space="preserve"> </w:t>
            </w:r>
            <w:r w:rsidRPr="00722D3D">
              <w:t>relación</w:t>
            </w:r>
            <w:r w:rsidRPr="00722D3D">
              <w:rPr>
                <w:spacing w:val="29"/>
              </w:rPr>
              <w:t xml:space="preserve"> </w:t>
            </w:r>
            <w:r w:rsidRPr="00722D3D">
              <w:t>con</w:t>
            </w:r>
            <w:r w:rsidRPr="00722D3D">
              <w:rPr>
                <w:spacing w:val="24"/>
              </w:rPr>
              <w:t xml:space="preserve"> </w:t>
            </w:r>
            <w:r w:rsidRPr="00722D3D">
              <w:t>la</w:t>
            </w:r>
            <w:r w:rsidRPr="00722D3D">
              <w:rPr>
                <w:spacing w:val="27"/>
              </w:rPr>
              <w:t xml:space="preserve"> </w:t>
            </w:r>
            <w:r w:rsidRPr="00722D3D">
              <w:t>celebración</w:t>
            </w:r>
            <w:r w:rsidRPr="00722D3D">
              <w:rPr>
                <w:spacing w:val="39"/>
              </w:rPr>
              <w:t xml:space="preserve"> </w:t>
            </w:r>
            <w:r w:rsidRPr="00722D3D">
              <w:t>y</w:t>
            </w:r>
            <w:r w:rsidRPr="00722D3D">
              <w:rPr>
                <w:spacing w:val="21"/>
              </w:rPr>
              <w:t xml:space="preserve"> </w:t>
            </w:r>
            <w:r w:rsidRPr="00722D3D">
              <w:t>ejecución</w:t>
            </w:r>
            <w:r w:rsidRPr="00722D3D">
              <w:rPr>
                <w:spacing w:val="37"/>
              </w:rPr>
              <w:t xml:space="preserve"> </w:t>
            </w:r>
            <w:r w:rsidRPr="00722D3D">
              <w:t>del</w:t>
            </w:r>
            <w:r w:rsidRPr="00722D3D">
              <w:rPr>
                <w:spacing w:val="21"/>
              </w:rPr>
              <w:t xml:space="preserve"> </w:t>
            </w:r>
            <w:r w:rsidRPr="00722D3D">
              <w:t>Contrato</w:t>
            </w:r>
            <w:r w:rsidRPr="00722D3D">
              <w:rPr>
                <w:spacing w:val="27"/>
              </w:rPr>
              <w:t xml:space="preserve"> </w:t>
            </w:r>
            <w:r w:rsidRPr="00722D3D">
              <w:t>de Fiducia</w:t>
            </w:r>
          </w:p>
        </w:tc>
        <w:tc>
          <w:tcPr>
            <w:tcW w:w="3402" w:type="dxa"/>
            <w:vAlign w:val="center"/>
          </w:tcPr>
          <w:p w14:paraId="1496B248" w14:textId="45AC7DEC" w:rsidR="00176E59" w:rsidRDefault="00176E59" w:rsidP="00527CE9">
            <w:pPr>
              <w:rPr>
                <w:color w:val="000000"/>
              </w:rPr>
            </w:pPr>
            <w:r>
              <w:rPr>
                <w:color w:val="000000"/>
              </w:rPr>
              <w:t xml:space="preserve">Para el mes de </w:t>
            </w:r>
            <w:r w:rsidR="00F762A7">
              <w:rPr>
                <w:color w:val="000000"/>
              </w:rPr>
              <w:t>dic</w:t>
            </w:r>
            <w:r w:rsidR="00B35476">
              <w:rPr>
                <w:color w:val="000000"/>
              </w:rPr>
              <w:t>iem</w:t>
            </w:r>
            <w:r>
              <w:rPr>
                <w:color w:val="000000"/>
              </w:rPr>
              <w:t>bre no se realizaron pagos del fidecomiso por ende no hay retenciones.</w:t>
            </w:r>
          </w:p>
        </w:tc>
        <w:tc>
          <w:tcPr>
            <w:tcW w:w="2737" w:type="dxa"/>
            <w:vAlign w:val="center"/>
          </w:tcPr>
          <w:p w14:paraId="74423BA3" w14:textId="1F224D11" w:rsidR="00176E59" w:rsidRDefault="00176E59" w:rsidP="00527CE9">
            <w:pPr>
              <w:rPr>
                <w:color w:val="000000"/>
              </w:rPr>
            </w:pPr>
            <w:r>
              <w:rPr>
                <w:color w:val="000000"/>
              </w:rPr>
              <w:t xml:space="preserve">Informe de Gestión </w:t>
            </w:r>
            <w:r w:rsidR="00F762A7">
              <w:rPr>
                <w:color w:val="000000"/>
              </w:rPr>
              <w:t>dic</w:t>
            </w:r>
            <w:r w:rsidR="00B35476">
              <w:rPr>
                <w:color w:val="000000"/>
              </w:rPr>
              <w:t>iemb</w:t>
            </w:r>
            <w:r w:rsidR="00722D3D">
              <w:rPr>
                <w:color w:val="000000"/>
              </w:rPr>
              <w:t>re</w:t>
            </w:r>
            <w:r>
              <w:rPr>
                <w:color w:val="000000"/>
              </w:rPr>
              <w:t xml:space="preserve"> 2025</w:t>
            </w:r>
          </w:p>
        </w:tc>
      </w:tr>
      <w:tr w:rsidR="00176E59" w14:paraId="478D517F" w14:textId="77777777" w:rsidTr="00231DC7">
        <w:trPr>
          <w:tblHeader/>
        </w:trPr>
        <w:tc>
          <w:tcPr>
            <w:tcW w:w="2689" w:type="dxa"/>
            <w:vAlign w:val="center"/>
          </w:tcPr>
          <w:p w14:paraId="360FF223" w14:textId="77777777" w:rsidR="00176E59" w:rsidRPr="005153A0" w:rsidRDefault="00176E59" w:rsidP="00527CE9">
            <w:pPr>
              <w:pStyle w:val="TableParagraph"/>
              <w:spacing w:before="130" w:line="232" w:lineRule="auto"/>
              <w:ind w:right="96"/>
              <w:jc w:val="both"/>
            </w:pPr>
            <w:r>
              <w:rPr>
                <w:b/>
                <w:color w:val="000000"/>
              </w:rPr>
              <w:t>10.</w:t>
            </w:r>
            <w:r w:rsidRPr="005153A0">
              <w:rPr>
                <w:spacing w:val="-2"/>
              </w:rPr>
              <w:t xml:space="preserve"> Responder</w:t>
            </w:r>
            <w:r w:rsidRPr="005153A0">
              <w:rPr>
                <w:spacing w:val="-12"/>
              </w:rPr>
              <w:t xml:space="preserve"> </w:t>
            </w:r>
            <w:r w:rsidRPr="005153A0">
              <w:rPr>
                <w:spacing w:val="-2"/>
              </w:rPr>
              <w:t>frente</w:t>
            </w:r>
            <w:r w:rsidRPr="005153A0">
              <w:rPr>
                <w:spacing w:val="-9"/>
              </w:rPr>
              <w:t xml:space="preserve"> </w:t>
            </w:r>
            <w:r w:rsidRPr="005153A0">
              <w:rPr>
                <w:spacing w:val="-2"/>
              </w:rPr>
              <w:t>al</w:t>
            </w:r>
            <w:r w:rsidRPr="005153A0">
              <w:rPr>
                <w:spacing w:val="-16"/>
              </w:rPr>
              <w:t xml:space="preserve"> </w:t>
            </w:r>
            <w:r w:rsidRPr="005153A0">
              <w:rPr>
                <w:spacing w:val="-2"/>
              </w:rPr>
              <w:t>SENA</w:t>
            </w:r>
            <w:r w:rsidRPr="005153A0">
              <w:rPr>
                <w:spacing w:val="-10"/>
              </w:rPr>
              <w:t xml:space="preserve"> </w:t>
            </w:r>
            <w:r w:rsidRPr="005153A0">
              <w:rPr>
                <w:spacing w:val="-2"/>
              </w:rPr>
              <w:t>por</w:t>
            </w:r>
            <w:r w:rsidRPr="005153A0">
              <w:rPr>
                <w:spacing w:val="-12"/>
              </w:rPr>
              <w:t xml:space="preserve"> </w:t>
            </w:r>
            <w:r w:rsidRPr="005153A0">
              <w:rPr>
                <w:spacing w:val="-2"/>
              </w:rPr>
              <w:t>el</w:t>
            </w:r>
            <w:r w:rsidRPr="005153A0">
              <w:rPr>
                <w:spacing w:val="-16"/>
              </w:rPr>
              <w:t xml:space="preserve"> </w:t>
            </w:r>
            <w:r w:rsidRPr="005153A0">
              <w:rPr>
                <w:spacing w:val="-2"/>
              </w:rPr>
              <w:t>incumplimiento</w:t>
            </w:r>
            <w:r w:rsidRPr="005153A0">
              <w:rPr>
                <w:spacing w:val="-15"/>
              </w:rPr>
              <w:t xml:space="preserve"> </w:t>
            </w:r>
            <w:r w:rsidRPr="005153A0">
              <w:rPr>
                <w:spacing w:val="-2"/>
              </w:rPr>
              <w:t>de</w:t>
            </w:r>
            <w:r w:rsidRPr="005153A0">
              <w:rPr>
                <w:spacing w:val="-11"/>
              </w:rPr>
              <w:t xml:space="preserve"> </w:t>
            </w:r>
            <w:r w:rsidRPr="005153A0">
              <w:rPr>
                <w:spacing w:val="-2"/>
              </w:rPr>
              <w:t>sus</w:t>
            </w:r>
            <w:r w:rsidRPr="005153A0">
              <w:rPr>
                <w:spacing w:val="-16"/>
              </w:rPr>
              <w:t xml:space="preserve"> </w:t>
            </w:r>
            <w:r w:rsidRPr="005153A0">
              <w:rPr>
                <w:spacing w:val="-2"/>
              </w:rPr>
              <w:t>obligaciones</w:t>
            </w:r>
            <w:r w:rsidRPr="005153A0">
              <w:rPr>
                <w:spacing w:val="-4"/>
              </w:rPr>
              <w:t xml:space="preserve"> </w:t>
            </w:r>
            <w:r w:rsidRPr="005153A0">
              <w:rPr>
                <w:spacing w:val="-2"/>
              </w:rPr>
              <w:t>o</w:t>
            </w:r>
            <w:r w:rsidRPr="005153A0">
              <w:rPr>
                <w:spacing w:val="-16"/>
              </w:rPr>
              <w:t xml:space="preserve"> </w:t>
            </w:r>
            <w:r w:rsidRPr="005153A0">
              <w:rPr>
                <w:spacing w:val="-2"/>
              </w:rPr>
              <w:t xml:space="preserve">por </w:t>
            </w:r>
            <w:r w:rsidRPr="005153A0">
              <w:t>el</w:t>
            </w:r>
            <w:r w:rsidRPr="005153A0">
              <w:rPr>
                <w:spacing w:val="-18"/>
              </w:rPr>
              <w:t xml:space="preserve"> </w:t>
            </w:r>
            <w:r w:rsidRPr="005153A0">
              <w:t>desconocimiento</w:t>
            </w:r>
            <w:r w:rsidRPr="005153A0">
              <w:rPr>
                <w:spacing w:val="-17"/>
              </w:rPr>
              <w:t xml:space="preserve"> </w:t>
            </w:r>
            <w:r w:rsidRPr="005153A0">
              <w:t>de</w:t>
            </w:r>
            <w:r w:rsidRPr="005153A0">
              <w:rPr>
                <w:spacing w:val="-18"/>
              </w:rPr>
              <w:t xml:space="preserve"> </w:t>
            </w:r>
            <w:r w:rsidRPr="005153A0">
              <w:t>los</w:t>
            </w:r>
            <w:r w:rsidRPr="005153A0">
              <w:rPr>
                <w:spacing w:val="-17"/>
              </w:rPr>
              <w:t xml:space="preserve"> </w:t>
            </w:r>
            <w:r w:rsidRPr="005153A0">
              <w:t>derechos</w:t>
            </w:r>
            <w:r w:rsidRPr="005153A0">
              <w:rPr>
                <w:spacing w:val="-17"/>
              </w:rPr>
              <w:t xml:space="preserve"> </w:t>
            </w:r>
            <w:r w:rsidRPr="005153A0">
              <w:t>consignados</w:t>
            </w:r>
            <w:r w:rsidRPr="005153A0">
              <w:rPr>
                <w:spacing w:val="-18"/>
              </w:rPr>
              <w:t xml:space="preserve"> </w:t>
            </w:r>
            <w:r w:rsidRPr="005153A0">
              <w:t>en</w:t>
            </w:r>
            <w:r w:rsidRPr="005153A0">
              <w:rPr>
                <w:spacing w:val="-17"/>
              </w:rPr>
              <w:t xml:space="preserve"> </w:t>
            </w:r>
            <w:r w:rsidRPr="005153A0">
              <w:t>el</w:t>
            </w:r>
            <w:r w:rsidRPr="005153A0">
              <w:rPr>
                <w:spacing w:val="-17"/>
              </w:rPr>
              <w:t xml:space="preserve"> </w:t>
            </w:r>
            <w:r w:rsidRPr="005153A0">
              <w:t>Contrato</w:t>
            </w:r>
            <w:r w:rsidRPr="005153A0">
              <w:rPr>
                <w:spacing w:val="-18"/>
              </w:rPr>
              <w:t xml:space="preserve"> </w:t>
            </w:r>
            <w:r w:rsidRPr="005153A0">
              <w:t>y</w:t>
            </w:r>
            <w:r w:rsidRPr="005153A0">
              <w:rPr>
                <w:spacing w:val="-17"/>
              </w:rPr>
              <w:t xml:space="preserve"> </w:t>
            </w:r>
            <w:r w:rsidRPr="005153A0">
              <w:t>la</w:t>
            </w:r>
            <w:r w:rsidRPr="005153A0">
              <w:rPr>
                <w:spacing w:val="-17"/>
              </w:rPr>
              <w:t xml:space="preserve"> </w:t>
            </w:r>
            <w:r w:rsidRPr="005153A0">
              <w:t>Ley</w:t>
            </w:r>
            <w:r w:rsidRPr="005153A0">
              <w:rPr>
                <w:spacing w:val="-18"/>
              </w:rPr>
              <w:t xml:space="preserve"> </w:t>
            </w:r>
            <w:r w:rsidRPr="005153A0">
              <w:t>Aplicable,</w:t>
            </w:r>
            <w:r w:rsidRPr="005153A0">
              <w:rPr>
                <w:spacing w:val="-17"/>
              </w:rPr>
              <w:t xml:space="preserve"> </w:t>
            </w:r>
            <w:r w:rsidRPr="005153A0">
              <w:t>así como constituir una garantía de cumplimiento, la cual deberá estar vigente durante todo el término del Contrato.</w:t>
            </w:r>
          </w:p>
          <w:p w14:paraId="1CC905EE" w14:textId="77777777" w:rsidR="00176E59" w:rsidRDefault="00176E59" w:rsidP="00527CE9">
            <w:pPr>
              <w:rPr>
                <w:b/>
                <w:color w:val="000000"/>
              </w:rPr>
            </w:pPr>
          </w:p>
        </w:tc>
        <w:tc>
          <w:tcPr>
            <w:tcW w:w="3402" w:type="dxa"/>
            <w:vAlign w:val="center"/>
          </w:tcPr>
          <w:p w14:paraId="66F52D70" w14:textId="77777777" w:rsidR="00176E59" w:rsidRDefault="00176E59" w:rsidP="00527CE9">
            <w:pPr>
              <w:rPr>
                <w:color w:val="000000"/>
              </w:rPr>
            </w:pPr>
            <w:r>
              <w:rPr>
                <w:color w:val="000000"/>
              </w:rPr>
              <w:t>P</w:t>
            </w:r>
            <w:r w:rsidRPr="005F115C">
              <w:rPr>
                <w:color w:val="000000"/>
              </w:rPr>
              <w:t>óliza</w:t>
            </w:r>
            <w:r>
              <w:rPr>
                <w:color w:val="000000"/>
              </w:rPr>
              <w:t xml:space="preserve"> Vigente: </w:t>
            </w:r>
            <w:r w:rsidRPr="003D1715">
              <w:t xml:space="preserve">987524 SEGUROS GENERALES SURAMERICANA </w:t>
            </w:r>
            <w:proofErr w:type="gramStart"/>
            <w:r w:rsidRPr="003D1715">
              <w:t>S.A</w:t>
            </w:r>
            <w:proofErr w:type="gramEnd"/>
          </w:p>
        </w:tc>
        <w:tc>
          <w:tcPr>
            <w:tcW w:w="2737" w:type="dxa"/>
            <w:vAlign w:val="center"/>
          </w:tcPr>
          <w:p w14:paraId="66DD0172" w14:textId="003DFBA5" w:rsidR="00176E59" w:rsidRDefault="00176E59" w:rsidP="00527CE9">
            <w:pPr>
              <w:rPr>
                <w:color w:val="000000"/>
              </w:rPr>
            </w:pPr>
            <w:r>
              <w:rPr>
                <w:color w:val="000000"/>
              </w:rPr>
              <w:t xml:space="preserve">Documento de póliza y Garantía firmada con fecha de vencimiento 25 </w:t>
            </w:r>
            <w:r w:rsidR="00A57FA9">
              <w:rPr>
                <w:color w:val="000000"/>
              </w:rPr>
              <w:t xml:space="preserve">de </w:t>
            </w:r>
            <w:proofErr w:type="gramStart"/>
            <w:r>
              <w:rPr>
                <w:color w:val="000000"/>
              </w:rPr>
              <w:t>J</w:t>
            </w:r>
            <w:r w:rsidR="00A57FA9">
              <w:rPr>
                <w:color w:val="000000"/>
              </w:rPr>
              <w:t>unio</w:t>
            </w:r>
            <w:proofErr w:type="gramEnd"/>
            <w:r>
              <w:rPr>
                <w:color w:val="000000"/>
              </w:rPr>
              <w:t xml:space="preserve"> 2026. </w:t>
            </w:r>
          </w:p>
        </w:tc>
      </w:tr>
      <w:tr w:rsidR="00176E59" w14:paraId="004F94B6" w14:textId="77777777" w:rsidTr="00231DC7">
        <w:trPr>
          <w:tblHeader/>
        </w:trPr>
        <w:tc>
          <w:tcPr>
            <w:tcW w:w="2689" w:type="dxa"/>
            <w:vAlign w:val="center"/>
          </w:tcPr>
          <w:p w14:paraId="137C623C" w14:textId="77777777" w:rsidR="00176E59" w:rsidRPr="005153A0" w:rsidRDefault="00176E59" w:rsidP="00527CE9">
            <w:pPr>
              <w:pStyle w:val="TableParagraph"/>
              <w:spacing w:before="130" w:line="232" w:lineRule="auto"/>
              <w:ind w:right="96"/>
              <w:jc w:val="both"/>
            </w:pPr>
            <w:r>
              <w:rPr>
                <w:b/>
                <w:color w:val="000000"/>
              </w:rPr>
              <w:t>11.</w:t>
            </w:r>
            <w:r w:rsidRPr="005153A0">
              <w:t xml:space="preserve"> </w:t>
            </w:r>
            <w:r w:rsidRPr="00722D3D">
              <w:t>Mantener actualizada y disponible la información contable del Patrimonio Autónomo, para que el Fideicomitente y las autoridades de supervisión y</w:t>
            </w:r>
            <w:r w:rsidRPr="00722D3D">
              <w:rPr>
                <w:spacing w:val="-9"/>
              </w:rPr>
              <w:t xml:space="preserve"> </w:t>
            </w:r>
            <w:r w:rsidRPr="00722D3D">
              <w:t>control</w:t>
            </w:r>
            <w:r w:rsidRPr="00722D3D">
              <w:rPr>
                <w:spacing w:val="-8"/>
              </w:rPr>
              <w:t xml:space="preserve"> </w:t>
            </w:r>
            <w:r w:rsidRPr="00722D3D">
              <w:t>competentes tengan</w:t>
            </w:r>
            <w:r w:rsidRPr="00722D3D">
              <w:rPr>
                <w:spacing w:val="-6"/>
              </w:rPr>
              <w:t xml:space="preserve"> </w:t>
            </w:r>
            <w:r w:rsidRPr="00722D3D">
              <w:t>acceso</w:t>
            </w:r>
            <w:r w:rsidRPr="00722D3D">
              <w:rPr>
                <w:spacing w:val="-6"/>
              </w:rPr>
              <w:t xml:space="preserve"> </w:t>
            </w:r>
            <w:r w:rsidRPr="00722D3D">
              <w:t>a</w:t>
            </w:r>
            <w:r w:rsidRPr="00722D3D">
              <w:rPr>
                <w:spacing w:val="-9"/>
              </w:rPr>
              <w:t xml:space="preserve"> </w:t>
            </w:r>
            <w:r w:rsidRPr="00722D3D">
              <w:t>ella,</w:t>
            </w:r>
            <w:r w:rsidRPr="00722D3D">
              <w:rPr>
                <w:spacing w:val="-3"/>
              </w:rPr>
              <w:t xml:space="preserve"> </w:t>
            </w:r>
            <w:r w:rsidRPr="00722D3D">
              <w:t xml:space="preserve">cuando </w:t>
            </w:r>
            <w:proofErr w:type="spellStart"/>
            <w:r w:rsidRPr="00722D3D">
              <w:t>asi</w:t>
            </w:r>
            <w:proofErr w:type="spellEnd"/>
            <w:r w:rsidRPr="00722D3D">
              <w:rPr>
                <w:spacing w:val="-16"/>
              </w:rPr>
              <w:t xml:space="preserve"> </w:t>
            </w:r>
            <w:proofErr w:type="spellStart"/>
            <w:r w:rsidRPr="00722D3D">
              <w:t>Io</w:t>
            </w:r>
            <w:proofErr w:type="spellEnd"/>
            <w:r w:rsidRPr="00722D3D">
              <w:rPr>
                <w:spacing w:val="-11"/>
              </w:rPr>
              <w:t xml:space="preserve"> </w:t>
            </w:r>
            <w:r w:rsidRPr="00722D3D">
              <w:t>requieran.</w:t>
            </w:r>
          </w:p>
          <w:p w14:paraId="25D15D42" w14:textId="77777777" w:rsidR="00176E59" w:rsidRDefault="00176E59" w:rsidP="00527CE9">
            <w:pPr>
              <w:rPr>
                <w:b/>
                <w:color w:val="000000"/>
              </w:rPr>
            </w:pPr>
          </w:p>
        </w:tc>
        <w:tc>
          <w:tcPr>
            <w:tcW w:w="3402" w:type="dxa"/>
            <w:vAlign w:val="center"/>
          </w:tcPr>
          <w:p w14:paraId="6BF36F10" w14:textId="30425E1E" w:rsidR="00176E59" w:rsidRDefault="00176E59" w:rsidP="00527CE9">
            <w:pPr>
              <w:rPr>
                <w:color w:val="000000"/>
              </w:rPr>
            </w:pPr>
            <w:r>
              <w:rPr>
                <w:color w:val="000000"/>
              </w:rPr>
              <w:t xml:space="preserve">Dentro del informe del mes </w:t>
            </w:r>
            <w:r w:rsidR="00495AF9">
              <w:rPr>
                <w:color w:val="000000"/>
              </w:rPr>
              <w:t>dic</w:t>
            </w:r>
            <w:r w:rsidR="00B35476">
              <w:rPr>
                <w:color w:val="000000"/>
              </w:rPr>
              <w:t>iem</w:t>
            </w:r>
            <w:r>
              <w:rPr>
                <w:color w:val="000000"/>
              </w:rPr>
              <w:t>bre 2025 se aportan los estados financieros de la respectiva vigencia</w:t>
            </w:r>
            <w:r w:rsidR="003D1715">
              <w:rPr>
                <w:color w:val="000000"/>
              </w:rPr>
              <w:t>.</w:t>
            </w:r>
          </w:p>
        </w:tc>
        <w:tc>
          <w:tcPr>
            <w:tcW w:w="2737" w:type="dxa"/>
            <w:vAlign w:val="center"/>
          </w:tcPr>
          <w:p w14:paraId="74F89A97" w14:textId="1F5A3630" w:rsidR="00176E59" w:rsidRDefault="00176E59" w:rsidP="00527CE9">
            <w:pPr>
              <w:rPr>
                <w:color w:val="000000"/>
              </w:rPr>
            </w:pPr>
            <w:r>
              <w:rPr>
                <w:color w:val="000000"/>
              </w:rPr>
              <w:t xml:space="preserve">Informe de Gestión </w:t>
            </w:r>
            <w:r w:rsidR="003D1715">
              <w:rPr>
                <w:color w:val="000000"/>
              </w:rPr>
              <w:t xml:space="preserve">de </w:t>
            </w:r>
            <w:r w:rsidR="00495AF9">
              <w:rPr>
                <w:color w:val="000000"/>
              </w:rPr>
              <w:t>dic</w:t>
            </w:r>
            <w:r w:rsidR="00B35476">
              <w:rPr>
                <w:color w:val="000000"/>
              </w:rPr>
              <w:t>iem</w:t>
            </w:r>
            <w:r w:rsidR="003D1715">
              <w:rPr>
                <w:color w:val="000000"/>
              </w:rPr>
              <w:t>bre 2025 Informe Financiero (Pág. 2</w:t>
            </w:r>
            <w:r w:rsidR="00A57FA9">
              <w:rPr>
                <w:color w:val="000000"/>
              </w:rPr>
              <w:t>7</w:t>
            </w:r>
            <w:r w:rsidR="003D1715">
              <w:rPr>
                <w:color w:val="000000"/>
              </w:rPr>
              <w:t>-</w:t>
            </w:r>
            <w:r w:rsidR="00B35476">
              <w:rPr>
                <w:color w:val="000000"/>
              </w:rPr>
              <w:t>3</w:t>
            </w:r>
            <w:r w:rsidR="00A57FA9">
              <w:rPr>
                <w:color w:val="000000"/>
              </w:rPr>
              <w:t>4</w:t>
            </w:r>
            <w:r w:rsidR="003D1715">
              <w:rPr>
                <w:color w:val="000000"/>
              </w:rPr>
              <w:t>)</w:t>
            </w:r>
          </w:p>
        </w:tc>
      </w:tr>
      <w:tr w:rsidR="00176E59" w14:paraId="40A83F06" w14:textId="77777777" w:rsidTr="00231DC7">
        <w:trPr>
          <w:tblHeader/>
        </w:trPr>
        <w:tc>
          <w:tcPr>
            <w:tcW w:w="2689" w:type="dxa"/>
            <w:vAlign w:val="center"/>
          </w:tcPr>
          <w:p w14:paraId="0808B55B" w14:textId="77777777" w:rsidR="00176E59" w:rsidRPr="005153A0" w:rsidRDefault="00176E59" w:rsidP="00527CE9">
            <w:pPr>
              <w:pStyle w:val="TableParagraph"/>
              <w:spacing w:before="130" w:line="232" w:lineRule="auto"/>
              <w:ind w:right="96"/>
              <w:jc w:val="both"/>
              <w:rPr>
                <w:spacing w:val="-2"/>
              </w:rPr>
            </w:pPr>
            <w:r>
              <w:rPr>
                <w:b/>
                <w:color w:val="000000"/>
              </w:rPr>
              <w:lastRenderedPageBreak/>
              <w:t>12.</w:t>
            </w:r>
            <w:r w:rsidRPr="005153A0">
              <w:t xml:space="preserve"> </w:t>
            </w:r>
            <w:r w:rsidRPr="00722D3D">
              <w:t>Oponerse</w:t>
            </w:r>
            <w:r w:rsidRPr="00722D3D">
              <w:rPr>
                <w:spacing w:val="-18"/>
              </w:rPr>
              <w:t xml:space="preserve"> </w:t>
            </w:r>
            <w:r w:rsidRPr="00722D3D">
              <w:t>a</w:t>
            </w:r>
            <w:r w:rsidRPr="00722D3D">
              <w:rPr>
                <w:spacing w:val="-17"/>
              </w:rPr>
              <w:t xml:space="preserve"> </w:t>
            </w:r>
            <w:r w:rsidRPr="00722D3D">
              <w:t>toda</w:t>
            </w:r>
            <w:r w:rsidRPr="00722D3D">
              <w:rPr>
                <w:spacing w:val="-18"/>
              </w:rPr>
              <w:t xml:space="preserve"> </w:t>
            </w:r>
            <w:r w:rsidRPr="00722D3D">
              <w:t>medida</w:t>
            </w:r>
            <w:r w:rsidRPr="00722D3D">
              <w:rPr>
                <w:spacing w:val="-17"/>
              </w:rPr>
              <w:t xml:space="preserve"> </w:t>
            </w:r>
            <w:r w:rsidRPr="00722D3D">
              <w:t>preventiva</w:t>
            </w:r>
            <w:r w:rsidRPr="00722D3D">
              <w:rPr>
                <w:spacing w:val="-17"/>
              </w:rPr>
              <w:t xml:space="preserve"> </w:t>
            </w:r>
            <w:r w:rsidRPr="00722D3D">
              <w:t>o</w:t>
            </w:r>
            <w:r w:rsidRPr="00722D3D">
              <w:rPr>
                <w:spacing w:val="-18"/>
              </w:rPr>
              <w:t xml:space="preserve"> </w:t>
            </w:r>
            <w:r w:rsidRPr="00722D3D">
              <w:t>de</w:t>
            </w:r>
            <w:r w:rsidRPr="00722D3D">
              <w:rPr>
                <w:spacing w:val="-17"/>
              </w:rPr>
              <w:t xml:space="preserve"> </w:t>
            </w:r>
            <w:r w:rsidRPr="00722D3D">
              <w:t>ejecución</w:t>
            </w:r>
            <w:r w:rsidRPr="00722D3D">
              <w:rPr>
                <w:spacing w:val="-17"/>
              </w:rPr>
              <w:t xml:space="preserve"> </w:t>
            </w:r>
            <w:r w:rsidRPr="00722D3D">
              <w:t>contra</w:t>
            </w:r>
            <w:r w:rsidRPr="00722D3D">
              <w:rPr>
                <w:spacing w:val="-18"/>
              </w:rPr>
              <w:t xml:space="preserve"> </w:t>
            </w:r>
            <w:r w:rsidRPr="00722D3D">
              <w:t>los</w:t>
            </w:r>
            <w:r w:rsidRPr="00722D3D">
              <w:rPr>
                <w:spacing w:val="-17"/>
              </w:rPr>
              <w:t xml:space="preserve"> </w:t>
            </w:r>
            <w:r w:rsidRPr="00722D3D">
              <w:t>Bienes</w:t>
            </w:r>
            <w:r w:rsidRPr="00722D3D">
              <w:rPr>
                <w:spacing w:val="-17"/>
              </w:rPr>
              <w:t xml:space="preserve"> </w:t>
            </w:r>
            <w:r w:rsidRPr="00722D3D">
              <w:t>Fideicomitidos,</w:t>
            </w:r>
            <w:r w:rsidRPr="00722D3D">
              <w:rPr>
                <w:spacing w:val="-18"/>
              </w:rPr>
              <w:t xml:space="preserve"> </w:t>
            </w:r>
            <w:r w:rsidRPr="00722D3D">
              <w:t xml:space="preserve">y </w:t>
            </w:r>
            <w:r w:rsidRPr="00722D3D">
              <w:rPr>
                <w:spacing w:val="-2"/>
              </w:rPr>
              <w:t>en</w:t>
            </w:r>
            <w:r w:rsidRPr="00722D3D">
              <w:rPr>
                <w:spacing w:val="-16"/>
              </w:rPr>
              <w:t xml:space="preserve"> </w:t>
            </w:r>
            <w:r w:rsidRPr="00722D3D">
              <w:rPr>
                <w:spacing w:val="-2"/>
              </w:rPr>
              <w:t>general,</w:t>
            </w:r>
            <w:r w:rsidRPr="00722D3D">
              <w:rPr>
                <w:spacing w:val="-15"/>
              </w:rPr>
              <w:t xml:space="preserve"> </w:t>
            </w:r>
            <w:r w:rsidRPr="00722D3D">
              <w:rPr>
                <w:spacing w:val="-2"/>
              </w:rPr>
              <w:t>asumir</w:t>
            </w:r>
            <w:r w:rsidRPr="00722D3D">
              <w:rPr>
                <w:spacing w:val="-14"/>
              </w:rPr>
              <w:t xml:space="preserve"> </w:t>
            </w:r>
            <w:r w:rsidRPr="00722D3D">
              <w:rPr>
                <w:spacing w:val="-2"/>
              </w:rPr>
              <w:t>la</w:t>
            </w:r>
            <w:r w:rsidRPr="00722D3D">
              <w:rPr>
                <w:spacing w:val="-13"/>
              </w:rPr>
              <w:t xml:space="preserve"> </w:t>
            </w:r>
            <w:r w:rsidRPr="00722D3D">
              <w:rPr>
                <w:spacing w:val="-2"/>
              </w:rPr>
              <w:t>defensa</w:t>
            </w:r>
            <w:r w:rsidRPr="00722D3D">
              <w:rPr>
                <w:spacing w:val="-6"/>
              </w:rPr>
              <w:t xml:space="preserve"> </w:t>
            </w:r>
            <w:r w:rsidRPr="00722D3D">
              <w:rPr>
                <w:spacing w:val="-2"/>
              </w:rPr>
              <w:t>de</w:t>
            </w:r>
            <w:r w:rsidRPr="00722D3D">
              <w:rPr>
                <w:spacing w:val="-16"/>
              </w:rPr>
              <w:t xml:space="preserve"> </w:t>
            </w:r>
            <w:r w:rsidRPr="00722D3D">
              <w:rPr>
                <w:spacing w:val="-2"/>
              </w:rPr>
              <w:t>la</w:t>
            </w:r>
            <w:r w:rsidRPr="00722D3D">
              <w:rPr>
                <w:spacing w:val="-15"/>
              </w:rPr>
              <w:t xml:space="preserve"> </w:t>
            </w:r>
            <w:r w:rsidRPr="00722D3D">
              <w:rPr>
                <w:spacing w:val="-2"/>
              </w:rPr>
              <w:t>tenencia</w:t>
            </w:r>
            <w:r w:rsidRPr="00722D3D">
              <w:rPr>
                <w:spacing w:val="-7"/>
              </w:rPr>
              <w:t xml:space="preserve"> </w:t>
            </w:r>
            <w:r w:rsidRPr="00722D3D">
              <w:rPr>
                <w:spacing w:val="-2"/>
              </w:rPr>
              <w:t>y</w:t>
            </w:r>
            <w:r w:rsidRPr="00722D3D">
              <w:rPr>
                <w:spacing w:val="-15"/>
              </w:rPr>
              <w:t xml:space="preserve"> </w:t>
            </w:r>
            <w:r w:rsidRPr="00722D3D">
              <w:rPr>
                <w:spacing w:val="-2"/>
              </w:rPr>
              <w:t>administración</w:t>
            </w:r>
            <w:r w:rsidRPr="00722D3D">
              <w:rPr>
                <w:spacing w:val="-16"/>
              </w:rPr>
              <w:t xml:space="preserve"> </w:t>
            </w:r>
            <w:r w:rsidRPr="00722D3D">
              <w:rPr>
                <w:spacing w:val="-2"/>
              </w:rPr>
              <w:t>de</w:t>
            </w:r>
            <w:r w:rsidRPr="00722D3D">
              <w:rPr>
                <w:spacing w:val="-15"/>
              </w:rPr>
              <w:t xml:space="preserve"> </w:t>
            </w:r>
            <w:r w:rsidRPr="00722D3D">
              <w:rPr>
                <w:spacing w:val="-2"/>
              </w:rPr>
              <w:t>los</w:t>
            </w:r>
            <w:r w:rsidRPr="00722D3D">
              <w:rPr>
                <w:spacing w:val="-16"/>
              </w:rPr>
              <w:t xml:space="preserve"> </w:t>
            </w:r>
            <w:r w:rsidRPr="00722D3D">
              <w:rPr>
                <w:spacing w:val="-2"/>
              </w:rPr>
              <w:t>bienes</w:t>
            </w:r>
            <w:r w:rsidRPr="00722D3D">
              <w:rPr>
                <w:spacing w:val="-9"/>
              </w:rPr>
              <w:t xml:space="preserve"> </w:t>
            </w:r>
            <w:r w:rsidRPr="00722D3D">
              <w:rPr>
                <w:spacing w:val="-2"/>
              </w:rPr>
              <w:t xml:space="preserve">entregados </w:t>
            </w:r>
            <w:r w:rsidRPr="00722D3D">
              <w:t xml:space="preserve">en virtud del presente Contrato, con cargo a los recursos que entregue el Fideicomitente, y de acuerdo con las instrucciones que para el efecto imparta el </w:t>
            </w:r>
            <w:r w:rsidRPr="00722D3D">
              <w:rPr>
                <w:spacing w:val="-2"/>
              </w:rPr>
              <w:t>Fideicomitente</w:t>
            </w:r>
            <w:r w:rsidRPr="00722D3D">
              <w:rPr>
                <w:spacing w:val="-16"/>
              </w:rPr>
              <w:t xml:space="preserve"> </w:t>
            </w:r>
            <w:r w:rsidRPr="00722D3D">
              <w:rPr>
                <w:spacing w:val="-2"/>
              </w:rPr>
              <w:t>y</w:t>
            </w:r>
            <w:r w:rsidRPr="00722D3D">
              <w:rPr>
                <w:spacing w:val="-15"/>
              </w:rPr>
              <w:t xml:space="preserve"> </w:t>
            </w:r>
            <w:proofErr w:type="spellStart"/>
            <w:r w:rsidRPr="00722D3D">
              <w:rPr>
                <w:spacing w:val="-2"/>
              </w:rPr>
              <w:t>Io</w:t>
            </w:r>
            <w:proofErr w:type="spellEnd"/>
            <w:r w:rsidRPr="00722D3D">
              <w:rPr>
                <w:spacing w:val="-16"/>
              </w:rPr>
              <w:t xml:space="preserve"> </w:t>
            </w:r>
            <w:r w:rsidRPr="00722D3D">
              <w:rPr>
                <w:spacing w:val="-2"/>
              </w:rPr>
              <w:t>previsto</w:t>
            </w:r>
            <w:r w:rsidRPr="00722D3D">
              <w:rPr>
                <w:spacing w:val="-15"/>
              </w:rPr>
              <w:t xml:space="preserve"> </w:t>
            </w:r>
            <w:r w:rsidRPr="00722D3D">
              <w:rPr>
                <w:spacing w:val="-2"/>
              </w:rPr>
              <w:t>en</w:t>
            </w:r>
            <w:r w:rsidRPr="00722D3D">
              <w:rPr>
                <w:spacing w:val="-15"/>
              </w:rPr>
              <w:t xml:space="preserve"> </w:t>
            </w:r>
            <w:r w:rsidRPr="00722D3D">
              <w:rPr>
                <w:spacing w:val="-2"/>
              </w:rPr>
              <w:t>este</w:t>
            </w:r>
            <w:r w:rsidRPr="00722D3D">
              <w:rPr>
                <w:spacing w:val="-16"/>
              </w:rPr>
              <w:t xml:space="preserve"> </w:t>
            </w:r>
            <w:r w:rsidRPr="00722D3D">
              <w:rPr>
                <w:spacing w:val="-2"/>
              </w:rPr>
              <w:t>Contrato.</w:t>
            </w:r>
          </w:p>
          <w:p w14:paraId="5122101E" w14:textId="77777777" w:rsidR="00176E59" w:rsidRDefault="00176E59" w:rsidP="00527CE9">
            <w:pPr>
              <w:rPr>
                <w:b/>
                <w:color w:val="000000"/>
              </w:rPr>
            </w:pPr>
          </w:p>
        </w:tc>
        <w:tc>
          <w:tcPr>
            <w:tcW w:w="3402" w:type="dxa"/>
            <w:vAlign w:val="center"/>
          </w:tcPr>
          <w:p w14:paraId="22D12FA0" w14:textId="77777777" w:rsidR="00176E59" w:rsidRDefault="00176E59" w:rsidP="00527CE9">
            <w:pPr>
              <w:rPr>
                <w:color w:val="000000"/>
              </w:rPr>
            </w:pPr>
            <w:r>
              <w:rPr>
                <w:color w:val="000000"/>
              </w:rPr>
              <w:t>No se presentaron medidas cautelares que afecten lo recursos del fideicomiso.</w:t>
            </w:r>
          </w:p>
        </w:tc>
        <w:tc>
          <w:tcPr>
            <w:tcW w:w="2737" w:type="dxa"/>
            <w:vAlign w:val="center"/>
          </w:tcPr>
          <w:p w14:paraId="4E1CC46C" w14:textId="77777777" w:rsidR="00176E59" w:rsidRDefault="00176E59" w:rsidP="00527CE9">
            <w:pPr>
              <w:rPr>
                <w:color w:val="000000"/>
              </w:rPr>
            </w:pPr>
            <w:r>
              <w:rPr>
                <w:color w:val="000000"/>
              </w:rPr>
              <w:t xml:space="preserve">Rendición de cuentas </w:t>
            </w:r>
          </w:p>
        </w:tc>
      </w:tr>
      <w:tr w:rsidR="00176E59" w14:paraId="7648FEE6" w14:textId="77777777" w:rsidTr="00231DC7">
        <w:trPr>
          <w:tblHeader/>
        </w:trPr>
        <w:tc>
          <w:tcPr>
            <w:tcW w:w="2689" w:type="dxa"/>
            <w:vAlign w:val="center"/>
          </w:tcPr>
          <w:p w14:paraId="11869037" w14:textId="77777777" w:rsidR="00176E59" w:rsidRPr="005153A0" w:rsidRDefault="00176E59" w:rsidP="00527CE9">
            <w:pPr>
              <w:pStyle w:val="TableParagraph"/>
              <w:spacing w:before="130" w:line="232" w:lineRule="auto"/>
              <w:ind w:right="96"/>
              <w:jc w:val="both"/>
            </w:pPr>
            <w:r>
              <w:rPr>
                <w:b/>
                <w:color w:val="000000"/>
              </w:rPr>
              <w:t>13</w:t>
            </w:r>
            <w:r w:rsidRPr="00722D3D">
              <w:rPr>
                <w:b/>
                <w:color w:val="000000"/>
              </w:rPr>
              <w:t>.</w:t>
            </w:r>
            <w:r w:rsidRPr="00722D3D">
              <w:rPr>
                <w:spacing w:val="-2"/>
              </w:rPr>
              <w:t xml:space="preserve"> Prestar</w:t>
            </w:r>
            <w:r w:rsidRPr="00722D3D">
              <w:rPr>
                <w:spacing w:val="-16"/>
              </w:rPr>
              <w:t xml:space="preserve"> </w:t>
            </w:r>
            <w:r w:rsidRPr="00722D3D">
              <w:rPr>
                <w:spacing w:val="-2"/>
              </w:rPr>
              <w:t>toda</w:t>
            </w:r>
            <w:r w:rsidRPr="00722D3D">
              <w:rPr>
                <w:spacing w:val="-15"/>
              </w:rPr>
              <w:t xml:space="preserve"> </w:t>
            </w:r>
            <w:r w:rsidRPr="00722D3D">
              <w:rPr>
                <w:spacing w:val="-2"/>
              </w:rPr>
              <w:t>la</w:t>
            </w:r>
            <w:r w:rsidRPr="00722D3D">
              <w:rPr>
                <w:spacing w:val="-15"/>
              </w:rPr>
              <w:t xml:space="preserve"> </w:t>
            </w:r>
            <w:r w:rsidRPr="00722D3D">
              <w:rPr>
                <w:spacing w:val="-2"/>
              </w:rPr>
              <w:t>colaboración</w:t>
            </w:r>
            <w:r w:rsidRPr="00722D3D">
              <w:rPr>
                <w:spacing w:val="-16"/>
              </w:rPr>
              <w:t xml:space="preserve"> </w:t>
            </w:r>
            <w:r w:rsidRPr="00722D3D">
              <w:rPr>
                <w:spacing w:val="-2"/>
              </w:rPr>
              <w:t>para</w:t>
            </w:r>
            <w:r w:rsidRPr="00722D3D">
              <w:rPr>
                <w:spacing w:val="-10"/>
              </w:rPr>
              <w:t xml:space="preserve"> </w:t>
            </w:r>
            <w:r w:rsidRPr="00722D3D">
              <w:rPr>
                <w:spacing w:val="-2"/>
              </w:rPr>
              <w:t>que las</w:t>
            </w:r>
            <w:r w:rsidRPr="00722D3D">
              <w:rPr>
                <w:spacing w:val="-16"/>
              </w:rPr>
              <w:t xml:space="preserve"> </w:t>
            </w:r>
            <w:r w:rsidRPr="00722D3D">
              <w:rPr>
                <w:spacing w:val="-2"/>
              </w:rPr>
              <w:t>entidades</w:t>
            </w:r>
            <w:r w:rsidRPr="00722D3D">
              <w:rPr>
                <w:spacing w:val="-15"/>
              </w:rPr>
              <w:t xml:space="preserve"> </w:t>
            </w:r>
            <w:r w:rsidRPr="00722D3D">
              <w:rPr>
                <w:spacing w:val="-2"/>
              </w:rPr>
              <w:t>de</w:t>
            </w:r>
            <w:r w:rsidRPr="00722D3D">
              <w:rPr>
                <w:spacing w:val="-16"/>
              </w:rPr>
              <w:t xml:space="preserve"> </w:t>
            </w:r>
            <w:r w:rsidRPr="00722D3D">
              <w:rPr>
                <w:spacing w:val="-2"/>
              </w:rPr>
              <w:t>control</w:t>
            </w:r>
            <w:r w:rsidRPr="00722D3D">
              <w:rPr>
                <w:spacing w:val="-15"/>
              </w:rPr>
              <w:t xml:space="preserve"> </w:t>
            </w:r>
            <w:r w:rsidRPr="00722D3D">
              <w:rPr>
                <w:spacing w:val="-2"/>
              </w:rPr>
              <w:t>puedan</w:t>
            </w:r>
            <w:r w:rsidRPr="00722D3D">
              <w:rPr>
                <w:spacing w:val="-15"/>
              </w:rPr>
              <w:t xml:space="preserve"> </w:t>
            </w:r>
            <w:r w:rsidRPr="00722D3D">
              <w:rPr>
                <w:spacing w:val="-2"/>
              </w:rPr>
              <w:t>cumplir</w:t>
            </w:r>
            <w:r w:rsidRPr="00722D3D">
              <w:rPr>
                <w:spacing w:val="-12"/>
              </w:rPr>
              <w:t xml:space="preserve"> </w:t>
            </w:r>
            <w:r w:rsidRPr="00722D3D">
              <w:rPr>
                <w:spacing w:val="-2"/>
              </w:rPr>
              <w:t>las</w:t>
            </w:r>
            <w:r w:rsidRPr="00722D3D">
              <w:rPr>
                <w:spacing w:val="-16"/>
              </w:rPr>
              <w:t xml:space="preserve"> </w:t>
            </w:r>
            <w:r w:rsidRPr="00722D3D">
              <w:rPr>
                <w:spacing w:val="-2"/>
              </w:rPr>
              <w:t>funciones</w:t>
            </w:r>
            <w:r w:rsidRPr="00722D3D">
              <w:rPr>
                <w:spacing w:val="-4"/>
              </w:rPr>
              <w:t xml:space="preserve"> </w:t>
            </w:r>
            <w:r w:rsidRPr="00722D3D">
              <w:rPr>
                <w:spacing w:val="-2"/>
              </w:rPr>
              <w:t>de</w:t>
            </w:r>
            <w:r w:rsidRPr="00722D3D">
              <w:rPr>
                <w:spacing w:val="-14"/>
              </w:rPr>
              <w:t xml:space="preserve"> </w:t>
            </w:r>
            <w:r w:rsidRPr="00722D3D">
              <w:rPr>
                <w:spacing w:val="-2"/>
              </w:rPr>
              <w:t>fiscalización</w:t>
            </w:r>
            <w:r w:rsidRPr="00722D3D">
              <w:rPr>
                <w:spacing w:val="-8"/>
              </w:rPr>
              <w:t xml:space="preserve"> </w:t>
            </w:r>
            <w:r w:rsidRPr="00722D3D">
              <w:rPr>
                <w:spacing w:val="-2"/>
              </w:rPr>
              <w:t>que</w:t>
            </w:r>
            <w:r w:rsidRPr="00722D3D">
              <w:rPr>
                <w:spacing w:val="-16"/>
              </w:rPr>
              <w:t xml:space="preserve"> </w:t>
            </w:r>
            <w:r w:rsidRPr="00722D3D">
              <w:rPr>
                <w:spacing w:val="-2"/>
              </w:rPr>
              <w:t>les</w:t>
            </w:r>
            <w:r w:rsidRPr="00722D3D">
              <w:rPr>
                <w:spacing w:val="-13"/>
              </w:rPr>
              <w:t xml:space="preserve"> </w:t>
            </w:r>
            <w:r w:rsidRPr="00722D3D">
              <w:rPr>
                <w:spacing w:val="-2"/>
              </w:rPr>
              <w:t>asigna</w:t>
            </w:r>
            <w:r w:rsidRPr="00722D3D">
              <w:rPr>
                <w:spacing w:val="-10"/>
              </w:rPr>
              <w:t xml:space="preserve"> </w:t>
            </w:r>
            <w:r w:rsidRPr="00722D3D">
              <w:rPr>
                <w:spacing w:val="-2"/>
              </w:rPr>
              <w:t xml:space="preserve">la </w:t>
            </w:r>
            <w:r w:rsidRPr="00722D3D">
              <w:t>Ley Aplicable.</w:t>
            </w:r>
          </w:p>
          <w:p w14:paraId="725748F2" w14:textId="77777777" w:rsidR="00176E59" w:rsidRDefault="00176E59" w:rsidP="00527CE9">
            <w:pPr>
              <w:rPr>
                <w:b/>
                <w:color w:val="000000"/>
              </w:rPr>
            </w:pPr>
          </w:p>
        </w:tc>
        <w:tc>
          <w:tcPr>
            <w:tcW w:w="3402" w:type="dxa"/>
            <w:vAlign w:val="center"/>
          </w:tcPr>
          <w:p w14:paraId="19966A3F" w14:textId="69F449F5" w:rsidR="00176E59" w:rsidRDefault="00176E59" w:rsidP="00527CE9">
            <w:pPr>
              <w:rPr>
                <w:color w:val="000000"/>
              </w:rPr>
            </w:pPr>
            <w:r>
              <w:rPr>
                <w:color w:val="000000"/>
              </w:rPr>
              <w:t>No se presentaron requerimientos por parte entes de control</w:t>
            </w:r>
            <w:r w:rsidR="006F2E0A">
              <w:rPr>
                <w:color w:val="000000"/>
              </w:rPr>
              <w:t>.</w:t>
            </w:r>
          </w:p>
        </w:tc>
        <w:tc>
          <w:tcPr>
            <w:tcW w:w="2737" w:type="dxa"/>
            <w:vAlign w:val="center"/>
          </w:tcPr>
          <w:p w14:paraId="3A76AFF4" w14:textId="77777777" w:rsidR="00176E59" w:rsidRDefault="00176E59" w:rsidP="00527CE9">
            <w:pPr>
              <w:rPr>
                <w:color w:val="000000"/>
              </w:rPr>
            </w:pPr>
            <w:r>
              <w:rPr>
                <w:color w:val="000000"/>
              </w:rPr>
              <w:t>Rendición de cuentas</w:t>
            </w:r>
          </w:p>
        </w:tc>
      </w:tr>
      <w:tr w:rsidR="00176E59" w14:paraId="60923B4D" w14:textId="77777777" w:rsidTr="00231DC7">
        <w:trPr>
          <w:tblHeader/>
        </w:trPr>
        <w:tc>
          <w:tcPr>
            <w:tcW w:w="2689" w:type="dxa"/>
            <w:vAlign w:val="center"/>
          </w:tcPr>
          <w:p w14:paraId="6967C6E5" w14:textId="77777777" w:rsidR="00176E59" w:rsidRPr="005153A0" w:rsidRDefault="00176E59" w:rsidP="00527CE9">
            <w:pPr>
              <w:pStyle w:val="TableParagraph"/>
              <w:spacing w:before="130" w:line="232" w:lineRule="auto"/>
              <w:ind w:right="96"/>
              <w:jc w:val="both"/>
            </w:pPr>
            <w:r>
              <w:rPr>
                <w:b/>
                <w:color w:val="000000"/>
              </w:rPr>
              <w:t>14.</w:t>
            </w:r>
            <w:r w:rsidRPr="005153A0">
              <w:t xml:space="preserve"> </w:t>
            </w:r>
            <w:r w:rsidRPr="00722D3D">
              <w:t>Realizar diligentemente todos los actos necesarios para la consecución del objeto del presente Patrimonio Autónomo.</w:t>
            </w:r>
          </w:p>
          <w:p w14:paraId="4D463D72" w14:textId="77777777" w:rsidR="00176E59" w:rsidRDefault="00176E59" w:rsidP="00527CE9">
            <w:pPr>
              <w:rPr>
                <w:b/>
                <w:color w:val="000000"/>
              </w:rPr>
            </w:pPr>
          </w:p>
        </w:tc>
        <w:tc>
          <w:tcPr>
            <w:tcW w:w="3402" w:type="dxa"/>
            <w:vAlign w:val="center"/>
          </w:tcPr>
          <w:p w14:paraId="1AB01ABA" w14:textId="134A2A34" w:rsidR="00176E59" w:rsidRDefault="003E7226" w:rsidP="00527CE9">
            <w:pPr>
              <w:rPr>
                <w:color w:val="000000"/>
              </w:rPr>
            </w:pPr>
            <w:r>
              <w:rPr>
                <w:color w:val="000000"/>
              </w:rPr>
              <w:t>S</w:t>
            </w:r>
            <w:r w:rsidR="00176E59">
              <w:rPr>
                <w:color w:val="000000"/>
              </w:rPr>
              <w:t xml:space="preserve">e recibió el informe de gestión correspondiente al mes de </w:t>
            </w:r>
            <w:r w:rsidR="00495AF9">
              <w:rPr>
                <w:color w:val="000000"/>
              </w:rPr>
              <w:t>dic</w:t>
            </w:r>
            <w:r w:rsidR="00B35476">
              <w:rPr>
                <w:color w:val="000000"/>
              </w:rPr>
              <w:t>iem</w:t>
            </w:r>
            <w:r w:rsidR="00176E59">
              <w:rPr>
                <w:color w:val="000000"/>
              </w:rPr>
              <w:t>bre de 202</w:t>
            </w:r>
            <w:r w:rsidR="005F34AB">
              <w:rPr>
                <w:color w:val="000000"/>
              </w:rPr>
              <w:t>5</w:t>
            </w:r>
          </w:p>
        </w:tc>
        <w:tc>
          <w:tcPr>
            <w:tcW w:w="2737" w:type="dxa"/>
            <w:vAlign w:val="center"/>
          </w:tcPr>
          <w:p w14:paraId="70FE2304" w14:textId="0B74497E" w:rsidR="00176E59" w:rsidRPr="00E70DEE" w:rsidRDefault="00176E59" w:rsidP="00527CE9">
            <w:pPr>
              <w:rPr>
                <w:color w:val="EE0000"/>
              </w:rPr>
            </w:pPr>
            <w:r w:rsidRPr="00722D3D">
              <w:t xml:space="preserve">Informe de </w:t>
            </w:r>
            <w:r w:rsidR="00722D3D" w:rsidRPr="00722D3D">
              <w:t>gestión</w:t>
            </w:r>
            <w:r w:rsidRPr="00722D3D">
              <w:t xml:space="preserve"> recibido en fecha </w:t>
            </w:r>
            <w:r w:rsidR="00722D3D" w:rsidRPr="00722D3D">
              <w:t>1</w:t>
            </w:r>
            <w:r w:rsidR="005F34AB">
              <w:t xml:space="preserve">7 </w:t>
            </w:r>
            <w:r w:rsidR="00722D3D" w:rsidRPr="00722D3D">
              <w:t xml:space="preserve">de </w:t>
            </w:r>
            <w:r w:rsidR="005F34AB">
              <w:t>dic</w:t>
            </w:r>
            <w:r w:rsidR="00722D3D" w:rsidRPr="00722D3D">
              <w:t>iembre de 2025</w:t>
            </w:r>
          </w:p>
        </w:tc>
      </w:tr>
      <w:tr w:rsidR="00176E59" w14:paraId="57B29ECF" w14:textId="77777777" w:rsidTr="00231DC7">
        <w:trPr>
          <w:tblHeader/>
        </w:trPr>
        <w:tc>
          <w:tcPr>
            <w:tcW w:w="2689" w:type="dxa"/>
            <w:vAlign w:val="center"/>
          </w:tcPr>
          <w:p w14:paraId="64F9D3B5" w14:textId="0C9DD8C1" w:rsidR="00176E59" w:rsidRDefault="00176E59" w:rsidP="00527CE9">
            <w:pPr>
              <w:rPr>
                <w:b/>
                <w:color w:val="000000"/>
              </w:rPr>
            </w:pPr>
            <w:r>
              <w:rPr>
                <w:b/>
                <w:color w:val="000000"/>
              </w:rPr>
              <w:lastRenderedPageBreak/>
              <w:t>15.</w:t>
            </w:r>
            <w:r w:rsidRPr="005153A0">
              <w:t xml:space="preserve"> Mantener durante la vigencia del presente Contrato una calificación de fortaleza en la administración de </w:t>
            </w:r>
            <w:r w:rsidRPr="005153A0">
              <w:rPr>
                <w:spacing w:val="-2"/>
              </w:rPr>
              <w:t>portafolios</w:t>
            </w:r>
            <w:r w:rsidRPr="005153A0">
              <w:rPr>
                <w:spacing w:val="-16"/>
              </w:rPr>
              <w:t xml:space="preserve"> </w:t>
            </w:r>
            <w:r w:rsidRPr="005153A0">
              <w:rPr>
                <w:spacing w:val="-2"/>
              </w:rPr>
              <w:t>igual</w:t>
            </w:r>
            <w:r w:rsidRPr="005153A0">
              <w:rPr>
                <w:spacing w:val="-15"/>
              </w:rPr>
              <w:t xml:space="preserve"> </w:t>
            </w:r>
            <w:r w:rsidRPr="005153A0">
              <w:rPr>
                <w:spacing w:val="-2"/>
              </w:rPr>
              <w:t>o</w:t>
            </w:r>
            <w:r w:rsidRPr="005153A0">
              <w:rPr>
                <w:spacing w:val="-16"/>
              </w:rPr>
              <w:t xml:space="preserve"> </w:t>
            </w:r>
            <w:r w:rsidRPr="005153A0">
              <w:rPr>
                <w:spacing w:val="-2"/>
              </w:rPr>
              <w:t>superior</w:t>
            </w:r>
            <w:r w:rsidRPr="005153A0">
              <w:rPr>
                <w:spacing w:val="-14"/>
              </w:rPr>
              <w:t xml:space="preserve"> </w:t>
            </w:r>
            <w:r w:rsidRPr="005153A0">
              <w:rPr>
                <w:spacing w:val="-2"/>
              </w:rPr>
              <w:t>a</w:t>
            </w:r>
            <w:r w:rsidRPr="005153A0">
              <w:rPr>
                <w:spacing w:val="-15"/>
              </w:rPr>
              <w:t xml:space="preserve"> </w:t>
            </w:r>
            <w:r w:rsidRPr="005153A0">
              <w:rPr>
                <w:spacing w:val="-2"/>
              </w:rPr>
              <w:t>doble</w:t>
            </w:r>
            <w:r w:rsidRPr="005153A0">
              <w:rPr>
                <w:spacing w:val="-16"/>
              </w:rPr>
              <w:t xml:space="preserve"> </w:t>
            </w:r>
            <w:r w:rsidRPr="005153A0">
              <w:rPr>
                <w:spacing w:val="-2"/>
              </w:rPr>
              <w:t>A</w:t>
            </w:r>
            <w:r w:rsidRPr="005153A0">
              <w:rPr>
                <w:spacing w:val="-15"/>
              </w:rPr>
              <w:t xml:space="preserve"> </w:t>
            </w:r>
            <w:r w:rsidRPr="005153A0">
              <w:rPr>
                <w:spacing w:val="-2"/>
              </w:rPr>
              <w:t>más</w:t>
            </w:r>
            <w:r w:rsidRPr="005153A0">
              <w:rPr>
                <w:spacing w:val="-15"/>
              </w:rPr>
              <w:t xml:space="preserve"> </w:t>
            </w:r>
            <w:r w:rsidRPr="005153A0">
              <w:rPr>
                <w:spacing w:val="-2"/>
              </w:rPr>
              <w:t>(AA+)</w:t>
            </w:r>
            <w:r w:rsidRPr="005153A0">
              <w:rPr>
                <w:spacing w:val="-6"/>
              </w:rPr>
              <w:t xml:space="preserve"> </w:t>
            </w:r>
            <w:r w:rsidRPr="005153A0">
              <w:rPr>
                <w:spacing w:val="-2"/>
              </w:rPr>
              <w:t>o</w:t>
            </w:r>
            <w:r w:rsidRPr="005153A0">
              <w:rPr>
                <w:spacing w:val="-16"/>
              </w:rPr>
              <w:t xml:space="preserve"> </w:t>
            </w:r>
            <w:r w:rsidRPr="005153A0">
              <w:rPr>
                <w:spacing w:val="-2"/>
              </w:rPr>
              <w:t>su</w:t>
            </w:r>
            <w:r w:rsidRPr="005153A0">
              <w:rPr>
                <w:spacing w:val="-15"/>
              </w:rPr>
              <w:t xml:space="preserve"> </w:t>
            </w:r>
            <w:r w:rsidR="00D86823" w:rsidRPr="005153A0">
              <w:rPr>
                <w:spacing w:val="-2"/>
              </w:rPr>
              <w:t>equivalente</w:t>
            </w:r>
            <w:r w:rsidR="00D86823" w:rsidRPr="005153A0">
              <w:rPr>
                <w:spacing w:val="-7"/>
              </w:rPr>
              <w:t xml:space="preserve"> </w:t>
            </w:r>
            <w:r w:rsidR="00D86823" w:rsidRPr="005153A0">
              <w:rPr>
                <w:spacing w:val="-2"/>
              </w:rPr>
              <w:t>obtenido</w:t>
            </w:r>
            <w:r w:rsidRPr="005153A0">
              <w:rPr>
                <w:spacing w:val="-12"/>
              </w:rPr>
              <w:t xml:space="preserve"> </w:t>
            </w:r>
            <w:r w:rsidRPr="005153A0">
              <w:rPr>
                <w:spacing w:val="-2"/>
              </w:rPr>
              <w:t>de</w:t>
            </w:r>
            <w:r w:rsidRPr="005153A0">
              <w:rPr>
                <w:spacing w:val="-16"/>
              </w:rPr>
              <w:t xml:space="preserve"> </w:t>
            </w:r>
            <w:r w:rsidRPr="005153A0">
              <w:rPr>
                <w:spacing w:val="-2"/>
              </w:rPr>
              <w:t>una</w:t>
            </w:r>
            <w:r w:rsidRPr="005153A0">
              <w:rPr>
                <w:spacing w:val="-15"/>
              </w:rPr>
              <w:t xml:space="preserve"> </w:t>
            </w:r>
            <w:r w:rsidRPr="005153A0">
              <w:rPr>
                <w:spacing w:val="-2"/>
              </w:rPr>
              <w:t xml:space="preserve">firma </w:t>
            </w:r>
            <w:r w:rsidRPr="005153A0">
              <w:t>calificadora de riesgos debidamente autorizada en Colombia. Para acreditar el cumplimiento de esta obligación la Fiduciaria deberá suministrar anualmente al Fideicomitente</w:t>
            </w:r>
            <w:r w:rsidRPr="005153A0">
              <w:rPr>
                <w:spacing w:val="-18"/>
              </w:rPr>
              <w:t xml:space="preserve"> </w:t>
            </w:r>
            <w:r w:rsidRPr="005153A0">
              <w:t>la</w:t>
            </w:r>
            <w:r w:rsidRPr="005153A0">
              <w:rPr>
                <w:spacing w:val="-16"/>
              </w:rPr>
              <w:t xml:space="preserve"> </w:t>
            </w:r>
            <w:r w:rsidRPr="005153A0">
              <w:t>certificación</w:t>
            </w:r>
            <w:r w:rsidRPr="005153A0">
              <w:rPr>
                <w:spacing w:val="-7"/>
              </w:rPr>
              <w:t xml:space="preserve"> </w:t>
            </w:r>
            <w:r w:rsidRPr="005153A0">
              <w:t>de</w:t>
            </w:r>
            <w:r w:rsidRPr="005153A0">
              <w:rPr>
                <w:spacing w:val="-15"/>
              </w:rPr>
              <w:t xml:space="preserve"> </w:t>
            </w:r>
            <w:r w:rsidRPr="005153A0">
              <w:t>una</w:t>
            </w:r>
            <w:r w:rsidRPr="005153A0">
              <w:rPr>
                <w:spacing w:val="-14"/>
              </w:rPr>
              <w:t xml:space="preserve"> </w:t>
            </w:r>
            <w:r w:rsidRPr="005153A0">
              <w:t>entidad</w:t>
            </w:r>
            <w:r w:rsidRPr="005153A0">
              <w:rPr>
                <w:spacing w:val="-10"/>
              </w:rPr>
              <w:t xml:space="preserve"> </w:t>
            </w:r>
            <w:r w:rsidRPr="005153A0">
              <w:t>calificadora.</w:t>
            </w:r>
            <w:r w:rsidRPr="005153A0">
              <w:rPr>
                <w:spacing w:val="-3"/>
              </w:rPr>
              <w:t xml:space="preserve"> </w:t>
            </w:r>
            <w:r w:rsidRPr="005153A0">
              <w:t>Si</w:t>
            </w:r>
            <w:r w:rsidRPr="005153A0">
              <w:rPr>
                <w:spacing w:val="-18"/>
              </w:rPr>
              <w:t xml:space="preserve"> </w:t>
            </w:r>
            <w:r w:rsidRPr="005153A0">
              <w:t>la</w:t>
            </w:r>
            <w:r w:rsidRPr="005153A0">
              <w:rPr>
                <w:spacing w:val="-13"/>
              </w:rPr>
              <w:t xml:space="preserve"> </w:t>
            </w:r>
            <w:r w:rsidRPr="005153A0">
              <w:t>Fiduciaria</w:t>
            </w:r>
            <w:r w:rsidRPr="005153A0">
              <w:rPr>
                <w:spacing w:val="-4"/>
              </w:rPr>
              <w:t xml:space="preserve"> </w:t>
            </w:r>
            <w:r w:rsidRPr="005153A0">
              <w:t>tuviese</w:t>
            </w:r>
            <w:r w:rsidRPr="005153A0">
              <w:rPr>
                <w:spacing w:val="-8"/>
              </w:rPr>
              <w:t xml:space="preserve"> </w:t>
            </w:r>
            <w:r w:rsidRPr="005153A0">
              <w:t>una calificación inferior a ésta durante más de dos (2) años continuos o discontinuos, el Fideicomitente</w:t>
            </w:r>
            <w:r w:rsidRPr="005153A0">
              <w:rPr>
                <w:spacing w:val="-18"/>
              </w:rPr>
              <w:t xml:space="preserve"> </w:t>
            </w:r>
            <w:r w:rsidRPr="005153A0">
              <w:t>podrá</w:t>
            </w:r>
            <w:r w:rsidRPr="005153A0">
              <w:rPr>
                <w:spacing w:val="-17"/>
              </w:rPr>
              <w:t xml:space="preserve"> </w:t>
            </w:r>
            <w:r w:rsidRPr="005153A0">
              <w:t>ordenar</w:t>
            </w:r>
            <w:r w:rsidRPr="005153A0">
              <w:rPr>
                <w:spacing w:val="-18"/>
              </w:rPr>
              <w:t xml:space="preserve"> </w:t>
            </w:r>
            <w:r w:rsidRPr="005153A0">
              <w:t>su</w:t>
            </w:r>
            <w:r w:rsidRPr="005153A0">
              <w:rPr>
                <w:spacing w:val="-17"/>
              </w:rPr>
              <w:t xml:space="preserve"> </w:t>
            </w:r>
            <w:r w:rsidRPr="005153A0">
              <w:t>sustitución.</w:t>
            </w:r>
          </w:p>
        </w:tc>
        <w:tc>
          <w:tcPr>
            <w:tcW w:w="3402" w:type="dxa"/>
            <w:vAlign w:val="center"/>
          </w:tcPr>
          <w:p w14:paraId="5F3BC5AE" w14:textId="77777777" w:rsidR="00176E59" w:rsidRPr="00CE24EB" w:rsidRDefault="00176E59" w:rsidP="00527CE9">
            <w:pPr>
              <w:kinsoku w:val="0"/>
              <w:overflowPunct w:val="0"/>
              <w:autoSpaceDE w:val="0"/>
              <w:autoSpaceDN w:val="0"/>
              <w:adjustRightInd w:val="0"/>
              <w:spacing w:before="210" w:line="240" w:lineRule="auto"/>
              <w:jc w:val="left"/>
              <w:rPr>
                <w:rFonts w:asciiTheme="majorHAnsi" w:hAnsiTheme="majorHAnsi" w:cstheme="majorHAnsi"/>
              </w:rPr>
            </w:pPr>
          </w:p>
          <w:p w14:paraId="131B98E1" w14:textId="39DCFCA7" w:rsidR="00176E59" w:rsidRPr="00CE24EB" w:rsidRDefault="00176E59" w:rsidP="00527CE9">
            <w:pPr>
              <w:kinsoku w:val="0"/>
              <w:overflowPunct w:val="0"/>
              <w:autoSpaceDE w:val="0"/>
              <w:autoSpaceDN w:val="0"/>
              <w:adjustRightInd w:val="0"/>
              <w:spacing w:line="240" w:lineRule="auto"/>
              <w:jc w:val="left"/>
              <w:rPr>
                <w:rFonts w:asciiTheme="majorHAnsi" w:hAnsiTheme="majorHAnsi" w:cstheme="majorHAnsi"/>
              </w:rPr>
            </w:pPr>
            <w:r w:rsidRPr="00CE24EB">
              <w:rPr>
                <w:rFonts w:asciiTheme="majorHAnsi" w:hAnsiTheme="majorHAnsi" w:cstheme="majorHAnsi"/>
                <w:noProof/>
              </w:rPr>
              <w:t xml:space="preserve">En el mes de </w:t>
            </w:r>
            <w:r w:rsidR="00FA6E27">
              <w:rPr>
                <w:rFonts w:asciiTheme="majorHAnsi" w:hAnsiTheme="majorHAnsi" w:cstheme="majorHAnsi"/>
                <w:noProof/>
              </w:rPr>
              <w:t>dic</w:t>
            </w:r>
            <w:r w:rsidR="00CE24EB" w:rsidRPr="00CE24EB">
              <w:rPr>
                <w:rFonts w:asciiTheme="majorHAnsi" w:hAnsiTheme="majorHAnsi" w:cstheme="majorHAnsi"/>
                <w:noProof/>
              </w:rPr>
              <w:t>iem</w:t>
            </w:r>
            <w:r w:rsidRPr="00CE24EB">
              <w:rPr>
                <w:rFonts w:asciiTheme="majorHAnsi" w:hAnsiTheme="majorHAnsi" w:cstheme="majorHAnsi"/>
                <w:noProof/>
              </w:rPr>
              <w:t>bre 2025 presenta una calificacion de:</w:t>
            </w:r>
          </w:p>
          <w:p w14:paraId="24C49C19" w14:textId="69791DE0" w:rsidR="00176E59" w:rsidRPr="00CE24EB" w:rsidRDefault="00176E59" w:rsidP="00527CE9">
            <w:pPr>
              <w:kinsoku w:val="0"/>
              <w:overflowPunct w:val="0"/>
              <w:autoSpaceDE w:val="0"/>
              <w:autoSpaceDN w:val="0"/>
              <w:adjustRightInd w:val="0"/>
              <w:spacing w:before="52" w:line="240" w:lineRule="auto"/>
              <w:ind w:left="196"/>
              <w:jc w:val="left"/>
              <w:rPr>
                <w:rFonts w:asciiTheme="majorHAnsi" w:hAnsiTheme="majorHAnsi" w:cstheme="majorHAnsi"/>
              </w:rPr>
            </w:pPr>
            <w:r w:rsidRPr="00CE24EB">
              <w:rPr>
                <w:rFonts w:asciiTheme="majorHAnsi" w:hAnsiTheme="majorHAnsi" w:cstheme="majorHAnsi"/>
                <w:noProof/>
                <w:position w:val="2"/>
              </w:rPr>
              <w:drawing>
                <wp:inline distT="0" distB="0" distL="0" distR="0" wp14:anchorId="60002BCF" wp14:editId="019D7D98">
                  <wp:extent cx="79375" cy="79375"/>
                  <wp:effectExtent l="0" t="0" r="0" b="0"/>
                  <wp:docPr id="957090747" name="Imagen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375" cy="79375"/>
                          </a:xfrm>
                          <a:prstGeom prst="rect">
                            <a:avLst/>
                          </a:prstGeom>
                          <a:noFill/>
                          <a:ln>
                            <a:noFill/>
                          </a:ln>
                        </pic:spPr>
                      </pic:pic>
                    </a:graphicData>
                  </a:graphic>
                </wp:inline>
              </w:drawing>
            </w:r>
            <w:r w:rsidRPr="00CE24EB">
              <w:rPr>
                <w:rFonts w:asciiTheme="majorHAnsi" w:hAnsiTheme="majorHAnsi" w:cstheme="majorHAnsi"/>
              </w:rPr>
              <w:t xml:space="preserve"> BRC1+, </w:t>
            </w:r>
            <w:r w:rsidR="00FA6E27">
              <w:rPr>
                <w:rFonts w:asciiTheme="majorHAnsi" w:hAnsiTheme="majorHAnsi" w:cstheme="majorHAnsi"/>
              </w:rPr>
              <w:t>100.00</w:t>
            </w:r>
            <w:r w:rsidRPr="00CE24EB">
              <w:rPr>
                <w:rFonts w:asciiTheme="majorHAnsi" w:hAnsiTheme="majorHAnsi" w:cstheme="majorHAnsi"/>
              </w:rPr>
              <w:t>%</w:t>
            </w:r>
          </w:p>
          <w:p w14:paraId="25A532F1" w14:textId="77777777" w:rsidR="00176E59" w:rsidRPr="00CE24EB" w:rsidRDefault="00176E59" w:rsidP="00527CE9">
            <w:pPr>
              <w:rPr>
                <w:rFonts w:asciiTheme="majorHAnsi" w:hAnsiTheme="majorHAnsi" w:cstheme="majorHAnsi"/>
              </w:rPr>
            </w:pPr>
          </w:p>
          <w:p w14:paraId="4DA00272" w14:textId="77777777" w:rsidR="00176E59" w:rsidRDefault="00176E59" w:rsidP="00527CE9">
            <w:pPr>
              <w:rPr>
                <w:color w:val="000000"/>
              </w:rPr>
            </w:pPr>
            <w:r w:rsidRPr="00CE24EB">
              <w:rPr>
                <w:rFonts w:asciiTheme="majorHAnsi" w:hAnsiTheme="majorHAnsi" w:cstheme="majorHAnsi"/>
              </w:rPr>
              <w:t>Dando cumplimiento a lo establecido en el Manual de Procedimientos Fiduciaria.</w:t>
            </w:r>
            <w:r w:rsidRPr="00722D3D">
              <w:t xml:space="preserve"> </w:t>
            </w:r>
          </w:p>
        </w:tc>
        <w:tc>
          <w:tcPr>
            <w:tcW w:w="2737" w:type="dxa"/>
            <w:vAlign w:val="center"/>
          </w:tcPr>
          <w:p w14:paraId="0E8AA06A" w14:textId="479663ED" w:rsidR="00176E59" w:rsidRPr="00722D3D" w:rsidRDefault="00176E59" w:rsidP="00527CE9">
            <w:r w:rsidRPr="00722D3D">
              <w:t xml:space="preserve">Informe de Gestión mes de </w:t>
            </w:r>
            <w:r w:rsidR="00FA6E27">
              <w:t>dic</w:t>
            </w:r>
            <w:r w:rsidR="00C722D4">
              <w:t>iem</w:t>
            </w:r>
            <w:r w:rsidRPr="00722D3D">
              <w:t>bre 2025</w:t>
            </w:r>
            <w:r w:rsidR="006F2E0A">
              <w:t xml:space="preserve"> (</w:t>
            </w:r>
            <w:proofErr w:type="spellStart"/>
            <w:r w:rsidR="006F2E0A">
              <w:t>Pag.</w:t>
            </w:r>
            <w:proofErr w:type="spellEnd"/>
            <w:r w:rsidR="006F2E0A">
              <w:t xml:space="preserve"> 1</w:t>
            </w:r>
            <w:r w:rsidR="006250A1">
              <w:t>0</w:t>
            </w:r>
            <w:r w:rsidR="006F2E0A">
              <w:t>)</w:t>
            </w:r>
          </w:p>
          <w:p w14:paraId="7738C38B" w14:textId="77777777" w:rsidR="00176E59" w:rsidRDefault="00176E59" w:rsidP="00527CE9">
            <w:pPr>
              <w:rPr>
                <w:color w:val="000000"/>
              </w:rPr>
            </w:pPr>
            <w:r w:rsidRPr="00722D3D">
              <w:t>Rendición de cuentas primer Semestre 2025.</w:t>
            </w:r>
          </w:p>
        </w:tc>
      </w:tr>
      <w:tr w:rsidR="00176E59" w14:paraId="4368DD50" w14:textId="77777777" w:rsidTr="00231DC7">
        <w:trPr>
          <w:tblHeader/>
        </w:trPr>
        <w:tc>
          <w:tcPr>
            <w:tcW w:w="2689" w:type="dxa"/>
            <w:vAlign w:val="center"/>
          </w:tcPr>
          <w:p w14:paraId="7A835A04" w14:textId="77777777" w:rsidR="00176E59" w:rsidRDefault="00176E59" w:rsidP="00527CE9">
            <w:pPr>
              <w:rPr>
                <w:b/>
                <w:color w:val="000000"/>
              </w:rPr>
            </w:pPr>
            <w:r>
              <w:rPr>
                <w:b/>
                <w:color w:val="000000"/>
              </w:rPr>
              <w:t>16.</w:t>
            </w:r>
            <w:r w:rsidRPr="005153A0">
              <w:t xml:space="preserve"> </w:t>
            </w:r>
            <w:r w:rsidRPr="00722D3D">
              <w:t>Mantener</w:t>
            </w:r>
            <w:r w:rsidRPr="00722D3D">
              <w:rPr>
                <w:spacing w:val="-17"/>
              </w:rPr>
              <w:t xml:space="preserve"> </w:t>
            </w:r>
            <w:r w:rsidRPr="00722D3D">
              <w:t>los</w:t>
            </w:r>
            <w:r w:rsidRPr="00722D3D">
              <w:rPr>
                <w:spacing w:val="-17"/>
              </w:rPr>
              <w:t xml:space="preserve"> </w:t>
            </w:r>
            <w:r w:rsidRPr="00722D3D">
              <w:t>ingresos</w:t>
            </w:r>
            <w:r w:rsidRPr="00722D3D">
              <w:rPr>
                <w:spacing w:val="-18"/>
              </w:rPr>
              <w:t xml:space="preserve"> </w:t>
            </w:r>
            <w:r w:rsidRPr="00722D3D">
              <w:t>del</w:t>
            </w:r>
            <w:r w:rsidRPr="00722D3D">
              <w:rPr>
                <w:spacing w:val="-17"/>
              </w:rPr>
              <w:t xml:space="preserve"> </w:t>
            </w:r>
            <w:r w:rsidRPr="00722D3D">
              <w:t xml:space="preserve">Patrimonio Autónomo separados de los de la Fiduciaria y de los que correspondan a otros </w:t>
            </w:r>
            <w:r w:rsidRPr="00722D3D">
              <w:rPr>
                <w:spacing w:val="-2"/>
              </w:rPr>
              <w:t>negocios</w:t>
            </w:r>
            <w:r w:rsidRPr="00722D3D">
              <w:rPr>
                <w:spacing w:val="-18"/>
              </w:rPr>
              <w:t xml:space="preserve"> </w:t>
            </w:r>
            <w:r w:rsidRPr="00722D3D">
              <w:rPr>
                <w:spacing w:val="-2"/>
              </w:rPr>
              <w:t>fiduciarios,</w:t>
            </w:r>
            <w:r w:rsidRPr="00722D3D">
              <w:rPr>
                <w:spacing w:val="-15"/>
              </w:rPr>
              <w:t xml:space="preserve"> </w:t>
            </w:r>
            <w:proofErr w:type="spellStart"/>
            <w:r w:rsidRPr="00722D3D">
              <w:rPr>
                <w:spacing w:val="-2"/>
              </w:rPr>
              <w:t>Ilevando</w:t>
            </w:r>
            <w:proofErr w:type="spellEnd"/>
            <w:r w:rsidRPr="00722D3D">
              <w:rPr>
                <w:spacing w:val="-16"/>
              </w:rPr>
              <w:t xml:space="preserve"> </w:t>
            </w:r>
            <w:r w:rsidRPr="00722D3D">
              <w:rPr>
                <w:spacing w:val="-2"/>
              </w:rPr>
              <w:t>para</w:t>
            </w:r>
            <w:r w:rsidRPr="00722D3D">
              <w:rPr>
                <w:spacing w:val="-15"/>
              </w:rPr>
              <w:t xml:space="preserve"> </w:t>
            </w:r>
            <w:r w:rsidRPr="00722D3D">
              <w:rPr>
                <w:spacing w:val="-2"/>
              </w:rPr>
              <w:t>ello</w:t>
            </w:r>
            <w:r w:rsidRPr="00722D3D">
              <w:rPr>
                <w:spacing w:val="-15"/>
              </w:rPr>
              <w:t xml:space="preserve"> </w:t>
            </w:r>
            <w:r w:rsidRPr="00722D3D">
              <w:rPr>
                <w:spacing w:val="-2"/>
              </w:rPr>
              <w:t>la</w:t>
            </w:r>
            <w:r w:rsidRPr="00722D3D">
              <w:rPr>
                <w:spacing w:val="-16"/>
              </w:rPr>
              <w:t xml:space="preserve"> </w:t>
            </w:r>
            <w:r w:rsidRPr="00722D3D">
              <w:rPr>
                <w:spacing w:val="-2"/>
              </w:rPr>
              <w:t>contabilidad</w:t>
            </w:r>
            <w:r w:rsidRPr="00722D3D">
              <w:rPr>
                <w:spacing w:val="-15"/>
              </w:rPr>
              <w:t xml:space="preserve"> </w:t>
            </w:r>
            <w:r w:rsidRPr="00722D3D">
              <w:rPr>
                <w:spacing w:val="-2"/>
              </w:rPr>
              <w:t>separada</w:t>
            </w:r>
            <w:r w:rsidRPr="00722D3D">
              <w:rPr>
                <w:spacing w:val="-15"/>
              </w:rPr>
              <w:t xml:space="preserve"> </w:t>
            </w:r>
            <w:r w:rsidRPr="00722D3D">
              <w:rPr>
                <w:spacing w:val="-2"/>
              </w:rPr>
              <w:t>del</w:t>
            </w:r>
            <w:r w:rsidRPr="00722D3D">
              <w:rPr>
                <w:spacing w:val="-16"/>
              </w:rPr>
              <w:t xml:space="preserve"> </w:t>
            </w:r>
            <w:r w:rsidRPr="00722D3D">
              <w:rPr>
                <w:spacing w:val="-2"/>
              </w:rPr>
              <w:t>mismo,</w:t>
            </w:r>
            <w:r w:rsidRPr="00722D3D">
              <w:rPr>
                <w:spacing w:val="-15"/>
              </w:rPr>
              <w:t xml:space="preserve"> </w:t>
            </w:r>
            <w:r w:rsidRPr="00722D3D">
              <w:rPr>
                <w:spacing w:val="-2"/>
              </w:rPr>
              <w:t>conforme</w:t>
            </w:r>
            <w:r w:rsidRPr="00722D3D">
              <w:rPr>
                <w:spacing w:val="-15"/>
              </w:rPr>
              <w:t xml:space="preserve"> </w:t>
            </w:r>
            <w:r w:rsidRPr="00722D3D">
              <w:rPr>
                <w:spacing w:val="-2"/>
              </w:rPr>
              <w:t>a las</w:t>
            </w:r>
            <w:r w:rsidRPr="00722D3D">
              <w:rPr>
                <w:spacing w:val="-16"/>
              </w:rPr>
              <w:t xml:space="preserve"> </w:t>
            </w:r>
            <w:r w:rsidRPr="00722D3D">
              <w:rPr>
                <w:spacing w:val="-2"/>
              </w:rPr>
              <w:t>normas</w:t>
            </w:r>
            <w:r w:rsidRPr="00722D3D">
              <w:rPr>
                <w:spacing w:val="-15"/>
              </w:rPr>
              <w:t xml:space="preserve"> </w:t>
            </w:r>
            <w:r w:rsidRPr="00722D3D">
              <w:rPr>
                <w:spacing w:val="-2"/>
              </w:rPr>
              <w:t>establecidas</w:t>
            </w:r>
            <w:r w:rsidRPr="00722D3D">
              <w:rPr>
                <w:spacing w:val="-16"/>
              </w:rPr>
              <w:t xml:space="preserve"> </w:t>
            </w:r>
            <w:r w:rsidRPr="00722D3D">
              <w:rPr>
                <w:spacing w:val="-2"/>
              </w:rPr>
              <w:t>por</w:t>
            </w:r>
            <w:r w:rsidRPr="00722D3D">
              <w:rPr>
                <w:spacing w:val="-15"/>
              </w:rPr>
              <w:t xml:space="preserve"> </w:t>
            </w:r>
            <w:r w:rsidRPr="00722D3D">
              <w:rPr>
                <w:spacing w:val="-2"/>
              </w:rPr>
              <w:t>la</w:t>
            </w:r>
            <w:r w:rsidRPr="00722D3D">
              <w:rPr>
                <w:spacing w:val="-15"/>
              </w:rPr>
              <w:t xml:space="preserve"> </w:t>
            </w:r>
            <w:r w:rsidRPr="00722D3D">
              <w:rPr>
                <w:spacing w:val="-2"/>
              </w:rPr>
              <w:t>Superintendencia</w:t>
            </w:r>
            <w:r w:rsidRPr="00722D3D">
              <w:rPr>
                <w:spacing w:val="-16"/>
              </w:rPr>
              <w:t xml:space="preserve"> </w:t>
            </w:r>
            <w:r w:rsidRPr="00722D3D">
              <w:rPr>
                <w:spacing w:val="-2"/>
              </w:rPr>
              <w:t>Financiera,</w:t>
            </w:r>
            <w:r w:rsidRPr="00722D3D">
              <w:rPr>
                <w:spacing w:val="-15"/>
              </w:rPr>
              <w:t xml:space="preserve"> </w:t>
            </w:r>
            <w:r w:rsidRPr="00722D3D">
              <w:rPr>
                <w:spacing w:val="-2"/>
              </w:rPr>
              <w:t>de</w:t>
            </w:r>
            <w:r w:rsidRPr="00722D3D">
              <w:rPr>
                <w:spacing w:val="-15"/>
              </w:rPr>
              <w:t xml:space="preserve"> </w:t>
            </w:r>
            <w:r w:rsidRPr="00722D3D">
              <w:rPr>
                <w:spacing w:val="-2"/>
              </w:rPr>
              <w:t>tal</w:t>
            </w:r>
            <w:r w:rsidRPr="00722D3D">
              <w:rPr>
                <w:spacing w:val="-16"/>
              </w:rPr>
              <w:t xml:space="preserve"> </w:t>
            </w:r>
            <w:r w:rsidRPr="00722D3D">
              <w:rPr>
                <w:spacing w:val="-2"/>
              </w:rPr>
              <w:t>forma</w:t>
            </w:r>
            <w:r w:rsidRPr="00722D3D">
              <w:rPr>
                <w:spacing w:val="-15"/>
              </w:rPr>
              <w:t xml:space="preserve"> </w:t>
            </w:r>
            <w:r w:rsidRPr="00722D3D">
              <w:rPr>
                <w:spacing w:val="-2"/>
              </w:rPr>
              <w:t>que</w:t>
            </w:r>
            <w:r w:rsidRPr="00722D3D">
              <w:rPr>
                <w:spacing w:val="-15"/>
              </w:rPr>
              <w:t xml:space="preserve"> </w:t>
            </w:r>
            <w:r w:rsidRPr="00722D3D">
              <w:rPr>
                <w:spacing w:val="-2"/>
              </w:rPr>
              <w:t>se</w:t>
            </w:r>
            <w:r w:rsidRPr="00722D3D">
              <w:rPr>
                <w:spacing w:val="-16"/>
              </w:rPr>
              <w:t xml:space="preserve"> </w:t>
            </w:r>
            <w:r w:rsidRPr="00722D3D">
              <w:rPr>
                <w:spacing w:val="-2"/>
              </w:rPr>
              <w:t xml:space="preserve">pueda </w:t>
            </w:r>
            <w:r w:rsidRPr="00722D3D">
              <w:t>verificar en cualquier momento su situación</w:t>
            </w:r>
          </w:p>
        </w:tc>
        <w:tc>
          <w:tcPr>
            <w:tcW w:w="3402" w:type="dxa"/>
            <w:vAlign w:val="center"/>
          </w:tcPr>
          <w:p w14:paraId="1C213E19" w14:textId="77777777" w:rsidR="00176E59" w:rsidRDefault="00176E59" w:rsidP="00527CE9">
            <w:pPr>
              <w:rPr>
                <w:color w:val="000000"/>
              </w:rPr>
            </w:pPr>
            <w:r>
              <w:rPr>
                <w:color w:val="000000"/>
              </w:rPr>
              <w:t>Los recursos son administrados de forma separada.</w:t>
            </w:r>
          </w:p>
        </w:tc>
        <w:tc>
          <w:tcPr>
            <w:tcW w:w="2737" w:type="dxa"/>
            <w:vAlign w:val="center"/>
          </w:tcPr>
          <w:p w14:paraId="4257F543" w14:textId="0F6BFA6D" w:rsidR="00176E59" w:rsidRDefault="00176E59" w:rsidP="00527CE9">
            <w:pPr>
              <w:rPr>
                <w:color w:val="000000"/>
              </w:rPr>
            </w:pPr>
            <w:r>
              <w:rPr>
                <w:color w:val="000000"/>
              </w:rPr>
              <w:t xml:space="preserve">Estados Financieros </w:t>
            </w:r>
            <w:r w:rsidR="006F2E0A">
              <w:rPr>
                <w:color w:val="000000"/>
              </w:rPr>
              <w:t>(Pag.2</w:t>
            </w:r>
            <w:r w:rsidR="00413607">
              <w:rPr>
                <w:color w:val="000000"/>
              </w:rPr>
              <w:t>7</w:t>
            </w:r>
            <w:r w:rsidR="006F2E0A">
              <w:rPr>
                <w:color w:val="000000"/>
              </w:rPr>
              <w:t>-</w:t>
            </w:r>
            <w:r w:rsidR="00A06F85">
              <w:rPr>
                <w:color w:val="000000"/>
              </w:rPr>
              <w:t>3</w:t>
            </w:r>
            <w:r w:rsidR="00413607">
              <w:rPr>
                <w:color w:val="000000"/>
              </w:rPr>
              <w:t>4</w:t>
            </w:r>
            <w:r w:rsidR="006F2E0A">
              <w:rPr>
                <w:color w:val="000000"/>
              </w:rPr>
              <w:t xml:space="preserve"> y </w:t>
            </w:r>
            <w:r w:rsidR="00EB42F2">
              <w:rPr>
                <w:color w:val="000000"/>
              </w:rPr>
              <w:t xml:space="preserve">pág. </w:t>
            </w:r>
            <w:r w:rsidR="00413607">
              <w:rPr>
                <w:color w:val="000000"/>
              </w:rPr>
              <w:t>43</w:t>
            </w:r>
            <w:r w:rsidR="00EB42F2">
              <w:rPr>
                <w:color w:val="000000"/>
              </w:rPr>
              <w:t>-</w:t>
            </w:r>
            <w:r w:rsidR="00777CD0">
              <w:rPr>
                <w:color w:val="000000"/>
              </w:rPr>
              <w:t>4</w:t>
            </w:r>
            <w:r w:rsidR="00413607">
              <w:rPr>
                <w:color w:val="000000"/>
              </w:rPr>
              <w:t>4</w:t>
            </w:r>
            <w:r w:rsidR="00EB42F2">
              <w:rPr>
                <w:color w:val="000000"/>
              </w:rPr>
              <w:t>) Estado de Resultados.</w:t>
            </w:r>
          </w:p>
        </w:tc>
      </w:tr>
      <w:tr w:rsidR="00176E59" w14:paraId="0F18776B" w14:textId="77777777" w:rsidTr="00231DC7">
        <w:trPr>
          <w:tblHeader/>
        </w:trPr>
        <w:tc>
          <w:tcPr>
            <w:tcW w:w="2689" w:type="dxa"/>
            <w:vAlign w:val="center"/>
          </w:tcPr>
          <w:p w14:paraId="28FF14F7" w14:textId="77777777" w:rsidR="00176E59" w:rsidRPr="005153A0" w:rsidRDefault="00176E59" w:rsidP="00527CE9">
            <w:pPr>
              <w:pStyle w:val="TableParagraph"/>
              <w:spacing w:before="130" w:line="232" w:lineRule="auto"/>
              <w:ind w:right="96"/>
              <w:jc w:val="both"/>
              <w:rPr>
                <w:spacing w:val="-9"/>
              </w:rPr>
            </w:pPr>
            <w:r>
              <w:rPr>
                <w:b/>
                <w:color w:val="000000"/>
              </w:rPr>
              <w:lastRenderedPageBreak/>
              <w:t>17</w:t>
            </w:r>
            <w:r w:rsidRPr="00722D3D">
              <w:rPr>
                <w:b/>
                <w:color w:val="000000"/>
              </w:rPr>
              <w:t>.</w:t>
            </w:r>
            <w:r w:rsidRPr="00722D3D">
              <w:t xml:space="preserve"> Permitir y facilitar la práctica de auditorías por parte del Fideicomitente, y de los organismos de control y vigilancia, conforme a</w:t>
            </w:r>
            <w:r w:rsidRPr="00722D3D">
              <w:rPr>
                <w:spacing w:val="-3"/>
              </w:rPr>
              <w:t xml:space="preserve"> </w:t>
            </w:r>
            <w:r w:rsidRPr="00722D3D">
              <w:t>la</w:t>
            </w:r>
            <w:r w:rsidRPr="00722D3D">
              <w:rPr>
                <w:spacing w:val="-7"/>
              </w:rPr>
              <w:t xml:space="preserve"> </w:t>
            </w:r>
            <w:r w:rsidRPr="00722D3D">
              <w:t>ley.</w:t>
            </w:r>
            <w:r w:rsidRPr="005153A0">
              <w:rPr>
                <w:spacing w:val="-9"/>
              </w:rPr>
              <w:t xml:space="preserve"> </w:t>
            </w:r>
          </w:p>
          <w:p w14:paraId="5CD40578" w14:textId="77777777" w:rsidR="00176E59" w:rsidRDefault="00176E59" w:rsidP="00527CE9">
            <w:pPr>
              <w:rPr>
                <w:b/>
                <w:color w:val="000000"/>
              </w:rPr>
            </w:pPr>
          </w:p>
        </w:tc>
        <w:tc>
          <w:tcPr>
            <w:tcW w:w="3402" w:type="dxa"/>
            <w:vAlign w:val="center"/>
          </w:tcPr>
          <w:p w14:paraId="4CE2C035" w14:textId="05756FED" w:rsidR="00176E59" w:rsidRDefault="00176E59" w:rsidP="00527CE9">
            <w:pPr>
              <w:rPr>
                <w:color w:val="000000"/>
              </w:rPr>
            </w:pPr>
            <w:r>
              <w:rPr>
                <w:color w:val="000000"/>
              </w:rPr>
              <w:t xml:space="preserve">Para el mes de </w:t>
            </w:r>
            <w:r w:rsidR="00FA6E27">
              <w:rPr>
                <w:color w:val="000000"/>
              </w:rPr>
              <w:t>dic</w:t>
            </w:r>
            <w:r w:rsidR="00111FA7">
              <w:rPr>
                <w:color w:val="000000"/>
              </w:rPr>
              <w:t>iem</w:t>
            </w:r>
            <w:r>
              <w:rPr>
                <w:color w:val="000000"/>
              </w:rPr>
              <w:t xml:space="preserve">bre de 2025 no se observa que se haya presentado auditorias. </w:t>
            </w:r>
          </w:p>
        </w:tc>
        <w:tc>
          <w:tcPr>
            <w:tcW w:w="2737" w:type="dxa"/>
            <w:vAlign w:val="center"/>
          </w:tcPr>
          <w:p w14:paraId="31F49582" w14:textId="7A118F4D" w:rsidR="00176E59" w:rsidRDefault="00176E59" w:rsidP="00527CE9">
            <w:pPr>
              <w:rPr>
                <w:color w:val="000000"/>
              </w:rPr>
            </w:pPr>
            <w:r>
              <w:rPr>
                <w:color w:val="000000"/>
              </w:rPr>
              <w:t xml:space="preserve">Informe de gestión mes </w:t>
            </w:r>
            <w:r w:rsidR="00FA6E27">
              <w:rPr>
                <w:color w:val="000000"/>
              </w:rPr>
              <w:t>dic</w:t>
            </w:r>
            <w:r w:rsidR="00111FA7">
              <w:rPr>
                <w:color w:val="000000"/>
              </w:rPr>
              <w:t>iem</w:t>
            </w:r>
            <w:r>
              <w:rPr>
                <w:color w:val="000000"/>
              </w:rPr>
              <w:t>bre 2025.</w:t>
            </w:r>
          </w:p>
        </w:tc>
      </w:tr>
      <w:tr w:rsidR="00176E59" w14:paraId="24BCAE5F" w14:textId="77777777" w:rsidTr="00231DC7">
        <w:trPr>
          <w:tblHeader/>
        </w:trPr>
        <w:tc>
          <w:tcPr>
            <w:tcW w:w="2689" w:type="dxa"/>
            <w:vAlign w:val="center"/>
          </w:tcPr>
          <w:p w14:paraId="38A9F985" w14:textId="77777777" w:rsidR="00176E59" w:rsidRDefault="00176E59" w:rsidP="00527CE9">
            <w:pPr>
              <w:rPr>
                <w:b/>
                <w:color w:val="000000"/>
              </w:rPr>
            </w:pPr>
            <w:r>
              <w:rPr>
                <w:b/>
                <w:color w:val="000000"/>
              </w:rPr>
              <w:t>18.</w:t>
            </w:r>
            <w:r w:rsidRPr="005153A0">
              <w:t xml:space="preserve"> </w:t>
            </w:r>
            <w:r w:rsidRPr="00722D3D">
              <w:t>Aplicar</w:t>
            </w:r>
            <w:r w:rsidRPr="00722D3D">
              <w:rPr>
                <w:spacing w:val="-3"/>
              </w:rPr>
              <w:t xml:space="preserve"> </w:t>
            </w:r>
            <w:r w:rsidRPr="00722D3D">
              <w:t>planes</w:t>
            </w:r>
            <w:r w:rsidRPr="00722D3D">
              <w:rPr>
                <w:spacing w:val="-3"/>
              </w:rPr>
              <w:t xml:space="preserve"> </w:t>
            </w:r>
            <w:r w:rsidRPr="00722D3D">
              <w:t>de</w:t>
            </w:r>
            <w:r w:rsidRPr="00722D3D">
              <w:rPr>
                <w:spacing w:val="-13"/>
              </w:rPr>
              <w:t xml:space="preserve"> </w:t>
            </w:r>
            <w:r w:rsidRPr="00722D3D">
              <w:t>contingencia en</w:t>
            </w:r>
            <w:r w:rsidRPr="00722D3D">
              <w:rPr>
                <w:spacing w:val="-7"/>
              </w:rPr>
              <w:t xml:space="preserve"> </w:t>
            </w:r>
            <w:r w:rsidRPr="00722D3D">
              <w:t>caso</w:t>
            </w:r>
            <w:r w:rsidRPr="00722D3D">
              <w:rPr>
                <w:spacing w:val="-1"/>
              </w:rPr>
              <w:t xml:space="preserve"> </w:t>
            </w:r>
            <w:r w:rsidRPr="00722D3D">
              <w:t>de</w:t>
            </w:r>
            <w:r w:rsidRPr="00722D3D">
              <w:rPr>
                <w:spacing w:val="-11"/>
              </w:rPr>
              <w:t xml:space="preserve"> </w:t>
            </w:r>
            <w:r w:rsidRPr="00722D3D">
              <w:t>presentarse fallas</w:t>
            </w:r>
            <w:r w:rsidRPr="00722D3D">
              <w:rPr>
                <w:spacing w:val="-7"/>
              </w:rPr>
              <w:t xml:space="preserve"> </w:t>
            </w:r>
            <w:r w:rsidRPr="00722D3D">
              <w:t xml:space="preserve">o imprevistos en el sistema o por motivos externos. La Fiduciaria procederá a la </w:t>
            </w:r>
            <w:r w:rsidRPr="00722D3D">
              <w:rPr>
                <w:spacing w:val="-2"/>
              </w:rPr>
              <w:t>reparación</w:t>
            </w:r>
            <w:r w:rsidRPr="00722D3D">
              <w:rPr>
                <w:spacing w:val="-16"/>
              </w:rPr>
              <w:t xml:space="preserve"> </w:t>
            </w:r>
            <w:r w:rsidRPr="00722D3D">
              <w:rPr>
                <w:spacing w:val="-2"/>
              </w:rPr>
              <w:t>o</w:t>
            </w:r>
            <w:r w:rsidRPr="00722D3D">
              <w:rPr>
                <w:spacing w:val="-15"/>
              </w:rPr>
              <w:t xml:space="preserve"> </w:t>
            </w:r>
            <w:r w:rsidRPr="00722D3D">
              <w:rPr>
                <w:spacing w:val="-2"/>
              </w:rPr>
              <w:t>sustitución</w:t>
            </w:r>
            <w:r w:rsidRPr="00722D3D">
              <w:rPr>
                <w:spacing w:val="-16"/>
              </w:rPr>
              <w:t xml:space="preserve"> </w:t>
            </w:r>
            <w:r w:rsidRPr="00722D3D">
              <w:rPr>
                <w:spacing w:val="-2"/>
              </w:rPr>
              <w:t>oportuna,</w:t>
            </w:r>
            <w:r w:rsidRPr="00722D3D">
              <w:rPr>
                <w:spacing w:val="-15"/>
              </w:rPr>
              <w:t xml:space="preserve"> </w:t>
            </w:r>
            <w:r w:rsidRPr="00722D3D">
              <w:rPr>
                <w:spacing w:val="-2"/>
              </w:rPr>
              <w:t>según</w:t>
            </w:r>
            <w:r w:rsidRPr="00722D3D">
              <w:rPr>
                <w:spacing w:val="-15"/>
              </w:rPr>
              <w:t xml:space="preserve"> </w:t>
            </w:r>
            <w:r w:rsidRPr="00722D3D">
              <w:rPr>
                <w:spacing w:val="-2"/>
              </w:rPr>
              <w:t>sea</w:t>
            </w:r>
            <w:r w:rsidRPr="00722D3D">
              <w:rPr>
                <w:spacing w:val="-16"/>
              </w:rPr>
              <w:t xml:space="preserve"> </w:t>
            </w:r>
            <w:r w:rsidRPr="00722D3D">
              <w:rPr>
                <w:spacing w:val="-2"/>
              </w:rPr>
              <w:t>el</w:t>
            </w:r>
            <w:r w:rsidRPr="00722D3D">
              <w:rPr>
                <w:spacing w:val="-15"/>
              </w:rPr>
              <w:t xml:space="preserve"> </w:t>
            </w:r>
            <w:r w:rsidRPr="00722D3D">
              <w:rPr>
                <w:spacing w:val="-2"/>
              </w:rPr>
              <w:t>caso.</w:t>
            </w:r>
          </w:p>
        </w:tc>
        <w:tc>
          <w:tcPr>
            <w:tcW w:w="3402" w:type="dxa"/>
            <w:vAlign w:val="center"/>
          </w:tcPr>
          <w:p w14:paraId="6BD63F40" w14:textId="59EA840B" w:rsidR="00176E59" w:rsidRDefault="00176E59" w:rsidP="00527CE9">
            <w:pPr>
              <w:rPr>
                <w:color w:val="000000"/>
              </w:rPr>
            </w:pPr>
            <w:r>
              <w:rPr>
                <w:color w:val="000000"/>
              </w:rPr>
              <w:t xml:space="preserve">No se observa en el informe del mes de </w:t>
            </w:r>
            <w:r w:rsidR="00FA6E27">
              <w:rPr>
                <w:color w:val="000000"/>
              </w:rPr>
              <w:t>dic</w:t>
            </w:r>
            <w:r w:rsidR="00111FA7">
              <w:rPr>
                <w:color w:val="000000"/>
              </w:rPr>
              <w:t>iem</w:t>
            </w:r>
            <w:r>
              <w:rPr>
                <w:color w:val="000000"/>
              </w:rPr>
              <w:t>bre 2025 que se haya presentado novedad al respecto.</w:t>
            </w:r>
          </w:p>
        </w:tc>
        <w:tc>
          <w:tcPr>
            <w:tcW w:w="2737" w:type="dxa"/>
            <w:vAlign w:val="center"/>
          </w:tcPr>
          <w:p w14:paraId="15457596" w14:textId="77777777" w:rsidR="00176E59" w:rsidRDefault="00176E59" w:rsidP="00527CE9">
            <w:pPr>
              <w:rPr>
                <w:color w:val="000000"/>
              </w:rPr>
            </w:pPr>
            <w:r>
              <w:rPr>
                <w:color w:val="000000"/>
              </w:rPr>
              <w:t>No aplica</w:t>
            </w:r>
          </w:p>
        </w:tc>
      </w:tr>
      <w:tr w:rsidR="00176E59" w14:paraId="002F431D" w14:textId="77777777" w:rsidTr="00231DC7">
        <w:trPr>
          <w:tblHeader/>
        </w:trPr>
        <w:tc>
          <w:tcPr>
            <w:tcW w:w="2689" w:type="dxa"/>
            <w:vAlign w:val="center"/>
          </w:tcPr>
          <w:p w14:paraId="757A32CC" w14:textId="77777777" w:rsidR="00176E59" w:rsidRPr="005153A0" w:rsidRDefault="00176E59" w:rsidP="00527CE9">
            <w:pPr>
              <w:pStyle w:val="TableParagraph"/>
              <w:spacing w:before="130" w:line="232" w:lineRule="auto"/>
              <w:ind w:right="96"/>
              <w:jc w:val="both"/>
            </w:pPr>
            <w:r>
              <w:rPr>
                <w:b/>
                <w:color w:val="000000"/>
              </w:rPr>
              <w:t>19.</w:t>
            </w:r>
            <w:r w:rsidRPr="005153A0">
              <w:rPr>
                <w:spacing w:val="-2"/>
              </w:rPr>
              <w:t xml:space="preserve"> </w:t>
            </w:r>
            <w:r w:rsidRPr="00722D3D">
              <w:rPr>
                <w:spacing w:val="-2"/>
              </w:rPr>
              <w:t>Disponer</w:t>
            </w:r>
            <w:r w:rsidRPr="00722D3D">
              <w:rPr>
                <w:spacing w:val="-15"/>
              </w:rPr>
              <w:t xml:space="preserve"> </w:t>
            </w:r>
            <w:r w:rsidRPr="00722D3D">
              <w:rPr>
                <w:spacing w:val="-2"/>
              </w:rPr>
              <w:t>de</w:t>
            </w:r>
            <w:r w:rsidRPr="00722D3D">
              <w:rPr>
                <w:spacing w:val="-15"/>
              </w:rPr>
              <w:t xml:space="preserve"> </w:t>
            </w:r>
            <w:r w:rsidRPr="00722D3D">
              <w:rPr>
                <w:spacing w:val="-2"/>
              </w:rPr>
              <w:t>la</w:t>
            </w:r>
            <w:r w:rsidRPr="00722D3D">
              <w:rPr>
                <w:spacing w:val="-16"/>
              </w:rPr>
              <w:t xml:space="preserve"> </w:t>
            </w:r>
            <w:r w:rsidRPr="00722D3D">
              <w:rPr>
                <w:spacing w:val="-2"/>
              </w:rPr>
              <w:t xml:space="preserve">infraestructura </w:t>
            </w:r>
            <w:r w:rsidRPr="00722D3D">
              <w:t>de personal, equipos y sistemas electrónicos necesarios para la administración y ejecución</w:t>
            </w:r>
            <w:r w:rsidRPr="00722D3D">
              <w:rPr>
                <w:spacing w:val="-9"/>
              </w:rPr>
              <w:t xml:space="preserve"> </w:t>
            </w:r>
            <w:r w:rsidRPr="00722D3D">
              <w:t>del</w:t>
            </w:r>
            <w:r w:rsidRPr="00722D3D">
              <w:rPr>
                <w:spacing w:val="-11"/>
              </w:rPr>
              <w:t xml:space="preserve"> </w:t>
            </w:r>
            <w:r w:rsidRPr="00722D3D">
              <w:t>presente</w:t>
            </w:r>
            <w:r w:rsidRPr="00722D3D">
              <w:rPr>
                <w:spacing w:val="-7"/>
              </w:rPr>
              <w:t xml:space="preserve"> </w:t>
            </w:r>
            <w:r w:rsidRPr="00722D3D">
              <w:t>Contrato.</w:t>
            </w:r>
          </w:p>
          <w:p w14:paraId="6BFBB677" w14:textId="77777777" w:rsidR="00176E59" w:rsidRDefault="00176E59" w:rsidP="00527CE9">
            <w:pPr>
              <w:rPr>
                <w:b/>
                <w:color w:val="000000"/>
              </w:rPr>
            </w:pPr>
          </w:p>
        </w:tc>
        <w:tc>
          <w:tcPr>
            <w:tcW w:w="3402" w:type="dxa"/>
            <w:vAlign w:val="center"/>
          </w:tcPr>
          <w:p w14:paraId="3293E4E6" w14:textId="0252F01C" w:rsidR="00176E59" w:rsidRDefault="00722D3D" w:rsidP="00527CE9">
            <w:pPr>
              <w:rPr>
                <w:color w:val="000000"/>
              </w:rPr>
            </w:pPr>
            <w:r w:rsidRPr="00722D3D">
              <w:t>C</w:t>
            </w:r>
            <w:r w:rsidR="00176E59" w:rsidRPr="00722D3D">
              <w:t>arta de la fiducia con la información</w:t>
            </w:r>
            <w:r w:rsidRPr="00722D3D">
              <w:t xml:space="preserve"> del equipo de trabajo</w:t>
            </w:r>
            <w:r>
              <w:rPr>
                <w:color w:val="EE0000"/>
              </w:rPr>
              <w:t>.</w:t>
            </w:r>
          </w:p>
        </w:tc>
        <w:tc>
          <w:tcPr>
            <w:tcW w:w="2737" w:type="dxa"/>
            <w:vAlign w:val="center"/>
          </w:tcPr>
          <w:p w14:paraId="6EC11428" w14:textId="47F32BD5" w:rsidR="00176E59" w:rsidRDefault="00722D3D" w:rsidP="00E36F01">
            <w:pPr>
              <w:jc w:val="left"/>
              <w:rPr>
                <w:color w:val="000000"/>
              </w:rPr>
            </w:pPr>
            <w:r>
              <w:rPr>
                <w:color w:val="000000"/>
              </w:rPr>
              <w:t xml:space="preserve">Documento Hoja de Vida </w:t>
            </w:r>
            <w:proofErr w:type="gramStart"/>
            <w:r>
              <w:rPr>
                <w:color w:val="000000"/>
              </w:rPr>
              <w:t>Director</w:t>
            </w:r>
            <w:proofErr w:type="gramEnd"/>
            <w:r>
              <w:rPr>
                <w:color w:val="000000"/>
              </w:rPr>
              <w:t xml:space="preserve"> de Proyecto consecutivo 000133-137 del 2013.</w:t>
            </w:r>
          </w:p>
        </w:tc>
      </w:tr>
      <w:tr w:rsidR="00176E59" w14:paraId="556D534D" w14:textId="77777777" w:rsidTr="00231DC7">
        <w:trPr>
          <w:tblHeader/>
        </w:trPr>
        <w:tc>
          <w:tcPr>
            <w:tcW w:w="2689" w:type="dxa"/>
            <w:vAlign w:val="center"/>
          </w:tcPr>
          <w:p w14:paraId="302E5753" w14:textId="77777777" w:rsidR="00176E59" w:rsidRPr="005153A0" w:rsidRDefault="00176E59" w:rsidP="00527CE9">
            <w:pPr>
              <w:pStyle w:val="TableParagraph"/>
              <w:spacing w:before="130" w:line="232" w:lineRule="auto"/>
              <w:ind w:right="96"/>
              <w:jc w:val="both"/>
            </w:pPr>
            <w:r w:rsidRPr="00722D3D">
              <w:rPr>
                <w:b/>
                <w:color w:val="000000"/>
              </w:rPr>
              <w:t>20.</w:t>
            </w:r>
            <w:r w:rsidRPr="00722D3D">
              <w:t xml:space="preserve"> Nombrar un</w:t>
            </w:r>
            <w:r w:rsidRPr="00722D3D">
              <w:rPr>
                <w:spacing w:val="-11"/>
              </w:rPr>
              <w:t xml:space="preserve"> </w:t>
            </w:r>
            <w:r w:rsidRPr="00722D3D">
              <w:t>director de</w:t>
            </w:r>
            <w:r w:rsidRPr="00722D3D">
              <w:rPr>
                <w:spacing w:val="-11"/>
              </w:rPr>
              <w:t xml:space="preserve"> </w:t>
            </w:r>
            <w:r w:rsidRPr="00722D3D">
              <w:t>proyecto</w:t>
            </w:r>
            <w:r w:rsidRPr="00722D3D">
              <w:rPr>
                <w:spacing w:val="-5"/>
              </w:rPr>
              <w:t xml:space="preserve"> </w:t>
            </w:r>
            <w:r w:rsidRPr="00722D3D">
              <w:t>del</w:t>
            </w:r>
            <w:r w:rsidRPr="00722D3D">
              <w:rPr>
                <w:spacing w:val="-11"/>
              </w:rPr>
              <w:t xml:space="preserve"> </w:t>
            </w:r>
            <w:r w:rsidRPr="00722D3D">
              <w:t>contrato</w:t>
            </w:r>
            <w:r w:rsidRPr="00722D3D">
              <w:rPr>
                <w:spacing w:val="-8"/>
              </w:rPr>
              <w:t xml:space="preserve"> </w:t>
            </w:r>
            <w:r w:rsidRPr="00722D3D">
              <w:t>de acuerdo con los pliegos de condiciones de la licitación.</w:t>
            </w:r>
          </w:p>
          <w:p w14:paraId="7CD8CFEF" w14:textId="77777777" w:rsidR="00176E59" w:rsidRDefault="00176E59" w:rsidP="00527CE9">
            <w:pPr>
              <w:rPr>
                <w:b/>
                <w:color w:val="000000"/>
              </w:rPr>
            </w:pPr>
          </w:p>
        </w:tc>
        <w:tc>
          <w:tcPr>
            <w:tcW w:w="3402" w:type="dxa"/>
            <w:vAlign w:val="center"/>
          </w:tcPr>
          <w:p w14:paraId="24AE08AD" w14:textId="77777777" w:rsidR="00176E59" w:rsidRPr="004A4856" w:rsidRDefault="00176E59" w:rsidP="00527CE9">
            <w:pPr>
              <w:rPr>
                <w:rFonts w:asciiTheme="majorHAnsi" w:eastAsiaTheme="minorHAnsi" w:hAnsiTheme="majorHAnsi" w:cstheme="majorHAnsi"/>
                <w:color w:val="000000"/>
                <w:lang w:eastAsia="en-US"/>
                <w14:ligatures w14:val="standardContextual"/>
              </w:rPr>
            </w:pPr>
            <w:r w:rsidRPr="004A4856">
              <w:rPr>
                <w:rFonts w:asciiTheme="majorHAnsi" w:eastAsiaTheme="minorHAnsi" w:hAnsiTheme="majorHAnsi" w:cstheme="majorHAnsi"/>
                <w:color w:val="000000"/>
                <w:lang w:eastAsia="en-US"/>
                <w14:ligatures w14:val="standardContextual"/>
              </w:rPr>
              <w:t>Jorge León González Escobar</w:t>
            </w:r>
          </w:p>
          <w:p w14:paraId="438F8A46" w14:textId="77777777" w:rsidR="00176E59" w:rsidRPr="004A4856" w:rsidRDefault="00176E59" w:rsidP="00527CE9">
            <w:pPr>
              <w:rPr>
                <w:rFonts w:asciiTheme="majorHAnsi" w:eastAsiaTheme="minorHAnsi" w:hAnsiTheme="majorHAnsi" w:cstheme="majorHAnsi"/>
                <w:color w:val="000000"/>
                <w:lang w:eastAsia="en-US"/>
                <w14:ligatures w14:val="standardContextual"/>
              </w:rPr>
            </w:pPr>
            <w:r w:rsidRPr="004A4856">
              <w:rPr>
                <w:rFonts w:asciiTheme="majorHAnsi" w:eastAsiaTheme="minorHAnsi" w:hAnsiTheme="majorHAnsi" w:cstheme="majorHAnsi"/>
                <w:color w:val="000000"/>
                <w:lang w:eastAsia="en-US"/>
                <w14:ligatures w14:val="standardContextual"/>
              </w:rPr>
              <w:t xml:space="preserve">Gerente de Portafolio </w:t>
            </w:r>
          </w:p>
          <w:p w14:paraId="74B86675" w14:textId="77777777" w:rsidR="00176E59" w:rsidRPr="0027238D" w:rsidRDefault="00176E59" w:rsidP="00527CE9">
            <w:pPr>
              <w:rPr>
                <w:rFonts w:asciiTheme="majorHAnsi" w:eastAsiaTheme="minorHAnsi" w:hAnsiTheme="majorHAnsi" w:cstheme="majorHAnsi"/>
                <w:color w:val="000000"/>
                <w:lang w:val="en-US" w:eastAsia="en-US"/>
                <w14:ligatures w14:val="standardContextual"/>
              </w:rPr>
            </w:pPr>
            <w:hyperlink r:id="rId15" w:history="1">
              <w:r w:rsidRPr="0027238D">
                <w:rPr>
                  <w:rStyle w:val="Hipervnculo"/>
                  <w:rFonts w:asciiTheme="majorHAnsi" w:eastAsiaTheme="minorHAnsi" w:hAnsiTheme="majorHAnsi" w:cstheme="majorHAnsi"/>
                  <w:lang w:val="en-US" w:eastAsia="en-US"/>
                  <w14:ligatures w14:val="standardContextual"/>
                </w:rPr>
                <w:t>jorggonz@bancolombia.com.co</w:t>
              </w:r>
            </w:hyperlink>
          </w:p>
          <w:p w14:paraId="613F9E33" w14:textId="77777777" w:rsidR="00176E59" w:rsidRPr="0027238D" w:rsidRDefault="00176E59" w:rsidP="00527CE9">
            <w:pPr>
              <w:rPr>
                <w:rFonts w:asciiTheme="majorHAnsi" w:eastAsiaTheme="minorHAnsi" w:hAnsiTheme="majorHAnsi" w:cstheme="majorHAnsi"/>
                <w:color w:val="000000"/>
                <w:lang w:val="en-US" w:eastAsia="en-US"/>
                <w14:ligatures w14:val="standardContextual"/>
              </w:rPr>
            </w:pPr>
            <w:r w:rsidRPr="0027238D">
              <w:rPr>
                <w:rFonts w:asciiTheme="majorHAnsi" w:eastAsiaTheme="minorHAnsi" w:hAnsiTheme="majorHAnsi" w:cstheme="majorHAnsi"/>
                <w:color w:val="000000"/>
                <w:lang w:val="en-US" w:eastAsia="en-US"/>
                <w14:ligatures w14:val="standardContextual"/>
              </w:rPr>
              <w:t xml:space="preserve">604 4029523 - 604 4040000 Ext. 39472 </w:t>
            </w:r>
          </w:p>
          <w:p w14:paraId="60A4E291" w14:textId="77777777" w:rsidR="00176E59" w:rsidRPr="0027238D" w:rsidRDefault="00176E59" w:rsidP="00527CE9">
            <w:pPr>
              <w:rPr>
                <w:color w:val="000000"/>
                <w:lang w:val="en-US"/>
              </w:rPr>
            </w:pPr>
          </w:p>
        </w:tc>
        <w:tc>
          <w:tcPr>
            <w:tcW w:w="2737" w:type="dxa"/>
            <w:vAlign w:val="center"/>
          </w:tcPr>
          <w:p w14:paraId="3094BEED" w14:textId="516C255B" w:rsidR="00176E59" w:rsidRDefault="00176E59" w:rsidP="00527CE9">
            <w:pPr>
              <w:rPr>
                <w:color w:val="000000"/>
              </w:rPr>
            </w:pPr>
            <w:r>
              <w:rPr>
                <w:color w:val="000000"/>
              </w:rPr>
              <w:t xml:space="preserve">Informe de Gestión </w:t>
            </w:r>
            <w:r w:rsidR="00FA6E27">
              <w:rPr>
                <w:color w:val="000000"/>
              </w:rPr>
              <w:t>dic</w:t>
            </w:r>
            <w:r w:rsidR="00367171">
              <w:rPr>
                <w:color w:val="000000"/>
              </w:rPr>
              <w:t>iem</w:t>
            </w:r>
            <w:r>
              <w:rPr>
                <w:color w:val="000000"/>
              </w:rPr>
              <w:t>bre 2025 Pg. 1</w:t>
            </w:r>
            <w:r w:rsidR="00367171">
              <w:rPr>
                <w:color w:val="000000"/>
              </w:rPr>
              <w:t>5</w:t>
            </w:r>
          </w:p>
        </w:tc>
      </w:tr>
      <w:tr w:rsidR="00176E59" w14:paraId="54662865" w14:textId="77777777" w:rsidTr="00231DC7">
        <w:trPr>
          <w:tblHeader/>
        </w:trPr>
        <w:tc>
          <w:tcPr>
            <w:tcW w:w="2689" w:type="dxa"/>
            <w:vAlign w:val="center"/>
          </w:tcPr>
          <w:p w14:paraId="5E219C91" w14:textId="77777777" w:rsidR="00176E59" w:rsidRDefault="00176E59" w:rsidP="00527CE9">
            <w:pPr>
              <w:rPr>
                <w:b/>
                <w:color w:val="000000"/>
              </w:rPr>
            </w:pPr>
            <w:r>
              <w:rPr>
                <w:b/>
                <w:color w:val="000000"/>
              </w:rPr>
              <w:t>21.</w:t>
            </w:r>
            <w:r w:rsidRPr="005153A0">
              <w:t xml:space="preserve"> </w:t>
            </w:r>
            <w:r w:rsidRPr="00722D3D">
              <w:t>Abstenerse de realizar inversiones ordenadas por</w:t>
            </w:r>
            <w:r w:rsidRPr="00722D3D">
              <w:rPr>
                <w:spacing w:val="-6"/>
              </w:rPr>
              <w:t xml:space="preserve"> </w:t>
            </w:r>
            <w:r w:rsidRPr="00722D3D">
              <w:t>el</w:t>
            </w:r>
            <w:r w:rsidRPr="00722D3D">
              <w:rPr>
                <w:spacing w:val="-11"/>
              </w:rPr>
              <w:t xml:space="preserve"> </w:t>
            </w:r>
            <w:r w:rsidRPr="00722D3D">
              <w:t>Comité</w:t>
            </w:r>
            <w:r w:rsidRPr="00722D3D">
              <w:rPr>
                <w:spacing w:val="-1"/>
              </w:rPr>
              <w:t xml:space="preserve"> </w:t>
            </w:r>
            <w:r w:rsidRPr="00722D3D">
              <w:t>Fiduciario</w:t>
            </w:r>
            <w:r w:rsidRPr="00722D3D">
              <w:rPr>
                <w:spacing w:val="-1"/>
              </w:rPr>
              <w:t xml:space="preserve"> </w:t>
            </w:r>
            <w:r w:rsidRPr="00722D3D">
              <w:t>en</w:t>
            </w:r>
            <w:r w:rsidRPr="00722D3D">
              <w:rPr>
                <w:spacing w:val="-12"/>
              </w:rPr>
              <w:t xml:space="preserve"> </w:t>
            </w:r>
            <w:r w:rsidRPr="00722D3D">
              <w:t>contravención de</w:t>
            </w:r>
            <w:r w:rsidRPr="00722D3D">
              <w:rPr>
                <w:spacing w:val="-11"/>
              </w:rPr>
              <w:t xml:space="preserve"> </w:t>
            </w:r>
            <w:proofErr w:type="spellStart"/>
            <w:r w:rsidRPr="00722D3D">
              <w:t>Io</w:t>
            </w:r>
            <w:proofErr w:type="spellEnd"/>
            <w:r w:rsidRPr="00722D3D">
              <w:rPr>
                <w:spacing w:val="-10"/>
              </w:rPr>
              <w:t xml:space="preserve"> </w:t>
            </w:r>
            <w:r w:rsidRPr="00722D3D">
              <w:t>previsto</w:t>
            </w:r>
            <w:r w:rsidRPr="00722D3D">
              <w:rPr>
                <w:spacing w:val="-6"/>
              </w:rPr>
              <w:t xml:space="preserve"> </w:t>
            </w:r>
            <w:r w:rsidRPr="00722D3D">
              <w:t>en</w:t>
            </w:r>
            <w:r w:rsidRPr="00722D3D">
              <w:rPr>
                <w:spacing w:val="-6"/>
              </w:rPr>
              <w:t xml:space="preserve"> </w:t>
            </w:r>
            <w:r w:rsidRPr="00722D3D">
              <w:t>el régimen aplicable y</w:t>
            </w:r>
            <w:r w:rsidRPr="00722D3D">
              <w:rPr>
                <w:spacing w:val="-1"/>
              </w:rPr>
              <w:t xml:space="preserve"> </w:t>
            </w:r>
            <w:r w:rsidRPr="00722D3D">
              <w:t>notificar así a dicho Comité Fiduciario para que</w:t>
            </w:r>
            <w:r w:rsidRPr="00722D3D">
              <w:rPr>
                <w:spacing w:val="-3"/>
              </w:rPr>
              <w:t xml:space="preserve"> </w:t>
            </w:r>
            <w:r w:rsidRPr="00722D3D">
              <w:t xml:space="preserve">modifique dicha </w:t>
            </w:r>
            <w:r w:rsidRPr="00722D3D">
              <w:rPr>
                <w:spacing w:val="-2"/>
              </w:rPr>
              <w:t>instrucción</w:t>
            </w:r>
            <w:r w:rsidRPr="00722D3D">
              <w:rPr>
                <w:spacing w:val="-16"/>
              </w:rPr>
              <w:t xml:space="preserve"> </w:t>
            </w:r>
            <w:r w:rsidRPr="00722D3D">
              <w:rPr>
                <w:spacing w:val="-2"/>
              </w:rPr>
              <w:t>en</w:t>
            </w:r>
            <w:r w:rsidRPr="00722D3D">
              <w:rPr>
                <w:spacing w:val="-15"/>
              </w:rPr>
              <w:t xml:space="preserve"> </w:t>
            </w:r>
            <w:r w:rsidRPr="00722D3D">
              <w:rPr>
                <w:spacing w:val="-2"/>
              </w:rPr>
              <w:t>el</w:t>
            </w:r>
            <w:r w:rsidRPr="00722D3D">
              <w:rPr>
                <w:spacing w:val="-16"/>
              </w:rPr>
              <w:t xml:space="preserve"> </w:t>
            </w:r>
            <w:r w:rsidRPr="00722D3D">
              <w:rPr>
                <w:spacing w:val="-2"/>
              </w:rPr>
              <w:t>evento</w:t>
            </w:r>
            <w:r w:rsidRPr="00722D3D">
              <w:rPr>
                <w:spacing w:val="-15"/>
              </w:rPr>
              <w:t xml:space="preserve"> </w:t>
            </w:r>
            <w:r w:rsidRPr="00722D3D">
              <w:rPr>
                <w:spacing w:val="-2"/>
              </w:rPr>
              <w:t>en</w:t>
            </w:r>
            <w:r w:rsidRPr="00722D3D">
              <w:rPr>
                <w:spacing w:val="-15"/>
              </w:rPr>
              <w:t xml:space="preserve"> </w:t>
            </w:r>
            <w:r w:rsidRPr="00722D3D">
              <w:rPr>
                <w:spacing w:val="-2"/>
              </w:rPr>
              <w:t>que</w:t>
            </w:r>
            <w:r w:rsidRPr="00722D3D">
              <w:rPr>
                <w:spacing w:val="-16"/>
              </w:rPr>
              <w:t xml:space="preserve"> </w:t>
            </w:r>
            <w:r w:rsidRPr="00722D3D">
              <w:rPr>
                <w:spacing w:val="-2"/>
              </w:rPr>
              <w:t>su</w:t>
            </w:r>
            <w:r w:rsidRPr="00722D3D">
              <w:rPr>
                <w:spacing w:val="-15"/>
              </w:rPr>
              <w:t xml:space="preserve"> </w:t>
            </w:r>
            <w:r w:rsidRPr="00722D3D">
              <w:rPr>
                <w:spacing w:val="-2"/>
              </w:rPr>
              <w:t>instrucción</w:t>
            </w:r>
            <w:r w:rsidRPr="00722D3D">
              <w:rPr>
                <w:spacing w:val="-15"/>
              </w:rPr>
              <w:t xml:space="preserve"> </w:t>
            </w:r>
            <w:r w:rsidRPr="00722D3D">
              <w:rPr>
                <w:spacing w:val="-2"/>
              </w:rPr>
              <w:t>contraviniere</w:t>
            </w:r>
            <w:r w:rsidRPr="00722D3D">
              <w:rPr>
                <w:spacing w:val="-16"/>
              </w:rPr>
              <w:t xml:space="preserve"> </w:t>
            </w:r>
            <w:proofErr w:type="spellStart"/>
            <w:r w:rsidRPr="00722D3D">
              <w:rPr>
                <w:spacing w:val="-2"/>
              </w:rPr>
              <w:t>Io</w:t>
            </w:r>
            <w:proofErr w:type="spellEnd"/>
            <w:r w:rsidRPr="00722D3D">
              <w:rPr>
                <w:spacing w:val="-15"/>
              </w:rPr>
              <w:t xml:space="preserve"> </w:t>
            </w:r>
            <w:r w:rsidRPr="00722D3D">
              <w:rPr>
                <w:spacing w:val="-2"/>
              </w:rPr>
              <w:t>dispuesto</w:t>
            </w:r>
            <w:r w:rsidRPr="00722D3D">
              <w:rPr>
                <w:spacing w:val="-15"/>
              </w:rPr>
              <w:t xml:space="preserve"> </w:t>
            </w:r>
            <w:r w:rsidRPr="00722D3D">
              <w:rPr>
                <w:spacing w:val="-2"/>
              </w:rPr>
              <w:t>en</w:t>
            </w:r>
            <w:r w:rsidRPr="00722D3D">
              <w:rPr>
                <w:spacing w:val="-16"/>
              </w:rPr>
              <w:t xml:space="preserve"> </w:t>
            </w:r>
            <w:r w:rsidRPr="00722D3D">
              <w:rPr>
                <w:spacing w:val="-2"/>
              </w:rPr>
              <w:t>la</w:t>
            </w:r>
            <w:r w:rsidRPr="00722D3D">
              <w:rPr>
                <w:spacing w:val="-15"/>
              </w:rPr>
              <w:t xml:space="preserve"> </w:t>
            </w:r>
            <w:r w:rsidRPr="00722D3D">
              <w:rPr>
                <w:spacing w:val="-2"/>
              </w:rPr>
              <w:t>definición de</w:t>
            </w:r>
            <w:r w:rsidRPr="00722D3D">
              <w:rPr>
                <w:spacing w:val="-16"/>
              </w:rPr>
              <w:t xml:space="preserve"> </w:t>
            </w:r>
            <w:r w:rsidRPr="00722D3D">
              <w:rPr>
                <w:spacing w:val="-2"/>
              </w:rPr>
              <w:t>Inversiones</w:t>
            </w:r>
            <w:r w:rsidRPr="00722D3D">
              <w:rPr>
                <w:spacing w:val="-15"/>
              </w:rPr>
              <w:t xml:space="preserve"> </w:t>
            </w:r>
            <w:r w:rsidRPr="00722D3D">
              <w:rPr>
                <w:spacing w:val="-2"/>
              </w:rPr>
              <w:t>Permitidas.</w:t>
            </w:r>
          </w:p>
        </w:tc>
        <w:tc>
          <w:tcPr>
            <w:tcW w:w="3402" w:type="dxa"/>
            <w:vAlign w:val="center"/>
          </w:tcPr>
          <w:p w14:paraId="4A806095" w14:textId="5218BCB0" w:rsidR="00176E59" w:rsidRPr="004A4856" w:rsidRDefault="00176E59" w:rsidP="00527CE9">
            <w:pPr>
              <w:rPr>
                <w:color w:val="000000"/>
              </w:rPr>
            </w:pPr>
            <w:r w:rsidRPr="004A4856">
              <w:rPr>
                <w:color w:val="000000"/>
              </w:rPr>
              <w:t xml:space="preserve">Se </w:t>
            </w:r>
            <w:proofErr w:type="spellStart"/>
            <w:r w:rsidRPr="004A4856">
              <w:rPr>
                <w:color w:val="000000"/>
              </w:rPr>
              <w:t>di</w:t>
            </w:r>
            <w:r w:rsidR="002B5733">
              <w:rPr>
                <w:color w:val="000000"/>
              </w:rPr>
              <w:t>ó</w:t>
            </w:r>
            <w:proofErr w:type="spellEnd"/>
            <w:r w:rsidRPr="004A4856">
              <w:rPr>
                <w:color w:val="000000"/>
              </w:rPr>
              <w:t xml:space="preserve"> cumplimiento </w:t>
            </w:r>
            <w:r w:rsidR="004317BF" w:rsidRPr="004A4856">
              <w:rPr>
                <w:color w:val="000000"/>
              </w:rPr>
              <w:t xml:space="preserve">al </w:t>
            </w:r>
            <w:r w:rsidRPr="004A4856">
              <w:rPr>
                <w:color w:val="000000"/>
              </w:rPr>
              <w:t xml:space="preserve">Manual de inversiones, así mismo de acuerdo con lo establecido en los Otrosíes No. 6 y 7 sobre reintegro al Sena de los Rendimientos y el Capital respectivamente. </w:t>
            </w:r>
          </w:p>
        </w:tc>
        <w:tc>
          <w:tcPr>
            <w:tcW w:w="2737" w:type="dxa"/>
            <w:vAlign w:val="center"/>
          </w:tcPr>
          <w:p w14:paraId="3A062246" w14:textId="74097281" w:rsidR="00176E59" w:rsidRPr="007608DA" w:rsidRDefault="00176E59" w:rsidP="00527CE9">
            <w:pPr>
              <w:rPr>
                <w:color w:val="000000"/>
              </w:rPr>
            </w:pPr>
            <w:proofErr w:type="spellStart"/>
            <w:r w:rsidRPr="007608DA">
              <w:rPr>
                <w:color w:val="000000"/>
              </w:rPr>
              <w:t>Otrosí</w:t>
            </w:r>
            <w:proofErr w:type="spellEnd"/>
            <w:r w:rsidRPr="007608DA">
              <w:rPr>
                <w:color w:val="000000"/>
              </w:rPr>
              <w:t xml:space="preserve"> No. 6 </w:t>
            </w:r>
            <w:r w:rsidR="004317BF" w:rsidRPr="007608DA">
              <w:rPr>
                <w:color w:val="000000"/>
              </w:rPr>
              <w:t xml:space="preserve">del </w:t>
            </w:r>
            <w:r w:rsidRPr="007608DA">
              <w:rPr>
                <w:color w:val="000000"/>
              </w:rPr>
              <w:t>14 sep. de 2021</w:t>
            </w:r>
          </w:p>
          <w:p w14:paraId="185DB1B9" w14:textId="5FA738A2" w:rsidR="00176E59" w:rsidRPr="007608DA" w:rsidRDefault="00176E59" w:rsidP="00527CE9">
            <w:pPr>
              <w:rPr>
                <w:color w:val="000000"/>
              </w:rPr>
            </w:pPr>
            <w:proofErr w:type="spellStart"/>
            <w:r w:rsidRPr="007608DA">
              <w:rPr>
                <w:color w:val="000000"/>
              </w:rPr>
              <w:t>Otrosí</w:t>
            </w:r>
            <w:proofErr w:type="spellEnd"/>
            <w:r w:rsidRPr="007608DA">
              <w:rPr>
                <w:color w:val="000000"/>
              </w:rPr>
              <w:t xml:space="preserve"> No. </w:t>
            </w:r>
            <w:r w:rsidR="004317BF" w:rsidRPr="007608DA">
              <w:rPr>
                <w:color w:val="000000"/>
              </w:rPr>
              <w:t>7 del</w:t>
            </w:r>
            <w:r w:rsidRPr="007608DA">
              <w:rPr>
                <w:color w:val="000000"/>
              </w:rPr>
              <w:t xml:space="preserve"> 29 nov. 2022</w:t>
            </w:r>
          </w:p>
          <w:p w14:paraId="5D77B4F6" w14:textId="77777777" w:rsidR="00176E59" w:rsidRDefault="00176E59" w:rsidP="00527CE9">
            <w:pPr>
              <w:rPr>
                <w:color w:val="000000"/>
              </w:rPr>
            </w:pPr>
            <w:r w:rsidRPr="007608DA">
              <w:rPr>
                <w:color w:val="000000"/>
              </w:rPr>
              <w:t>Actas de</w:t>
            </w:r>
            <w:r w:rsidRPr="007608DA">
              <w:t xml:space="preserve"> comité fiduciario No. 35 del 30 de noviembre de 2021 y Acta No.39 del 18 de agosto de 2022</w:t>
            </w:r>
          </w:p>
        </w:tc>
      </w:tr>
      <w:tr w:rsidR="00176E59" w14:paraId="23787A7F" w14:textId="77777777" w:rsidTr="00231DC7">
        <w:trPr>
          <w:tblHeader/>
        </w:trPr>
        <w:tc>
          <w:tcPr>
            <w:tcW w:w="2689" w:type="dxa"/>
            <w:vAlign w:val="center"/>
          </w:tcPr>
          <w:p w14:paraId="6E287B29" w14:textId="77777777" w:rsidR="00176E59" w:rsidRDefault="00176E59" w:rsidP="00527CE9">
            <w:pPr>
              <w:pStyle w:val="TableParagraph"/>
              <w:spacing w:before="130" w:line="232" w:lineRule="auto"/>
              <w:ind w:right="96"/>
              <w:jc w:val="both"/>
            </w:pPr>
            <w:r>
              <w:rPr>
                <w:b/>
                <w:color w:val="000000"/>
              </w:rPr>
              <w:lastRenderedPageBreak/>
              <w:t>22.</w:t>
            </w:r>
            <w:r w:rsidRPr="005153A0">
              <w:rPr>
                <w:spacing w:val="-2"/>
              </w:rPr>
              <w:t xml:space="preserve"> Todas</w:t>
            </w:r>
            <w:r w:rsidRPr="005153A0">
              <w:rPr>
                <w:spacing w:val="-15"/>
              </w:rPr>
              <w:t xml:space="preserve"> </w:t>
            </w:r>
            <w:r w:rsidRPr="005153A0">
              <w:rPr>
                <w:spacing w:val="-2"/>
              </w:rPr>
              <w:t>las</w:t>
            </w:r>
            <w:r w:rsidRPr="005153A0">
              <w:rPr>
                <w:spacing w:val="-16"/>
              </w:rPr>
              <w:t xml:space="preserve"> </w:t>
            </w:r>
            <w:r w:rsidRPr="005153A0">
              <w:rPr>
                <w:spacing w:val="-2"/>
              </w:rPr>
              <w:t>demás</w:t>
            </w:r>
            <w:r w:rsidRPr="005153A0">
              <w:rPr>
                <w:spacing w:val="-12"/>
              </w:rPr>
              <w:t xml:space="preserve"> </w:t>
            </w:r>
            <w:r w:rsidRPr="005153A0">
              <w:rPr>
                <w:spacing w:val="-2"/>
              </w:rPr>
              <w:t>necesarias</w:t>
            </w:r>
            <w:r w:rsidRPr="005153A0">
              <w:rPr>
                <w:spacing w:val="-4"/>
              </w:rPr>
              <w:t xml:space="preserve"> </w:t>
            </w:r>
            <w:r w:rsidRPr="005153A0">
              <w:rPr>
                <w:spacing w:val="-2"/>
              </w:rPr>
              <w:t>para</w:t>
            </w:r>
            <w:r w:rsidRPr="005153A0">
              <w:rPr>
                <w:spacing w:val="-13"/>
              </w:rPr>
              <w:t xml:space="preserve"> </w:t>
            </w:r>
            <w:r w:rsidRPr="005153A0">
              <w:rPr>
                <w:spacing w:val="-2"/>
              </w:rPr>
              <w:t>el</w:t>
            </w:r>
            <w:r w:rsidRPr="005153A0">
              <w:rPr>
                <w:spacing w:val="-16"/>
              </w:rPr>
              <w:t xml:space="preserve"> </w:t>
            </w:r>
            <w:r w:rsidRPr="005153A0">
              <w:rPr>
                <w:spacing w:val="-2"/>
              </w:rPr>
              <w:t>buen</w:t>
            </w:r>
            <w:r w:rsidRPr="005153A0">
              <w:rPr>
                <w:spacing w:val="-15"/>
              </w:rPr>
              <w:t xml:space="preserve"> </w:t>
            </w:r>
            <w:r w:rsidRPr="005153A0">
              <w:rPr>
                <w:spacing w:val="-2"/>
              </w:rPr>
              <w:t>desarrollo</w:t>
            </w:r>
            <w:r w:rsidRPr="005153A0">
              <w:rPr>
                <w:spacing w:val="-10"/>
              </w:rPr>
              <w:t xml:space="preserve"> </w:t>
            </w:r>
            <w:r w:rsidRPr="005153A0">
              <w:rPr>
                <w:spacing w:val="-2"/>
              </w:rPr>
              <w:t xml:space="preserve">del </w:t>
            </w:r>
            <w:r w:rsidRPr="005153A0">
              <w:t>presente Contrato y</w:t>
            </w:r>
            <w:r w:rsidRPr="005153A0">
              <w:rPr>
                <w:spacing w:val="-10"/>
              </w:rPr>
              <w:t xml:space="preserve"> </w:t>
            </w:r>
            <w:r w:rsidRPr="005153A0">
              <w:t>las</w:t>
            </w:r>
            <w:r w:rsidRPr="005153A0">
              <w:rPr>
                <w:spacing w:val="-8"/>
              </w:rPr>
              <w:t xml:space="preserve"> </w:t>
            </w:r>
            <w:r w:rsidRPr="005153A0">
              <w:t>señaladas en</w:t>
            </w:r>
            <w:r w:rsidRPr="005153A0">
              <w:rPr>
                <w:spacing w:val="-8"/>
              </w:rPr>
              <w:t xml:space="preserve"> </w:t>
            </w:r>
            <w:r w:rsidRPr="005153A0">
              <w:t>las</w:t>
            </w:r>
            <w:r w:rsidRPr="005153A0">
              <w:rPr>
                <w:spacing w:val="-13"/>
              </w:rPr>
              <w:t xml:space="preserve"> </w:t>
            </w:r>
            <w:r w:rsidRPr="005153A0">
              <w:t xml:space="preserve">disposiciones </w:t>
            </w:r>
            <w:r>
              <w:t>legales.</w:t>
            </w:r>
          </w:p>
          <w:p w14:paraId="2209D73F" w14:textId="77777777" w:rsidR="00176E59" w:rsidRDefault="00176E59" w:rsidP="00527CE9">
            <w:pPr>
              <w:rPr>
                <w:b/>
                <w:color w:val="000000"/>
              </w:rPr>
            </w:pPr>
          </w:p>
        </w:tc>
        <w:tc>
          <w:tcPr>
            <w:tcW w:w="3402" w:type="dxa"/>
            <w:vAlign w:val="center"/>
          </w:tcPr>
          <w:p w14:paraId="6E934F65" w14:textId="291A52C4" w:rsidR="00176E59" w:rsidRDefault="00176E59" w:rsidP="00527CE9">
            <w:pPr>
              <w:rPr>
                <w:color w:val="000000"/>
              </w:rPr>
            </w:pPr>
            <w:r>
              <w:rPr>
                <w:color w:val="000000"/>
              </w:rPr>
              <w:t xml:space="preserve">No se presentaron eventos o circunstancias que así lo ameriten el informe de </w:t>
            </w:r>
            <w:r w:rsidR="00546B7B">
              <w:rPr>
                <w:color w:val="000000"/>
              </w:rPr>
              <w:t>dic</w:t>
            </w:r>
            <w:r w:rsidR="00367171">
              <w:rPr>
                <w:color w:val="000000"/>
              </w:rPr>
              <w:t>iem</w:t>
            </w:r>
            <w:r w:rsidR="004317BF">
              <w:rPr>
                <w:color w:val="000000"/>
              </w:rPr>
              <w:t>bre</w:t>
            </w:r>
            <w:r>
              <w:rPr>
                <w:color w:val="000000"/>
              </w:rPr>
              <w:t xml:space="preserve"> de 2025.</w:t>
            </w:r>
          </w:p>
        </w:tc>
        <w:tc>
          <w:tcPr>
            <w:tcW w:w="2737" w:type="dxa"/>
            <w:vAlign w:val="center"/>
          </w:tcPr>
          <w:p w14:paraId="2459C8C9" w14:textId="77777777" w:rsidR="00176E59" w:rsidRDefault="00176E59" w:rsidP="00527CE9">
            <w:pPr>
              <w:rPr>
                <w:color w:val="000000"/>
              </w:rPr>
            </w:pPr>
            <w:r>
              <w:rPr>
                <w:color w:val="000000"/>
              </w:rPr>
              <w:t>No aplica</w:t>
            </w:r>
          </w:p>
        </w:tc>
      </w:tr>
    </w:tbl>
    <w:p w14:paraId="1F1D1D90" w14:textId="77777777" w:rsidR="00176E59" w:rsidRDefault="00176E59" w:rsidP="00176E59"/>
    <w:p w14:paraId="598E2D78" w14:textId="77777777" w:rsidR="00D12B84" w:rsidRDefault="00D12B84" w:rsidP="00061D9A">
      <w:pPr>
        <w:rPr>
          <w:color w:val="000000"/>
        </w:rPr>
      </w:pPr>
    </w:p>
    <w:p w14:paraId="02699BCC" w14:textId="77777777" w:rsidR="00CD345D" w:rsidRDefault="006815F3" w:rsidP="00231DC7">
      <w:pPr>
        <w:pStyle w:val="Ttulo2"/>
        <w:numPr>
          <w:ilvl w:val="1"/>
          <w:numId w:val="4"/>
        </w:numPr>
        <w:ind w:left="567" w:hanging="567"/>
      </w:pPr>
      <w:r>
        <w:t>Cumplimiento de obligaciones referentes al Sistema Integrado de Gestión y Autocontrol – SIGA</w:t>
      </w:r>
    </w:p>
    <w:p w14:paraId="288AA598" w14:textId="77777777" w:rsidR="00CD345D" w:rsidRDefault="00CD345D" w:rsidP="00061D9A">
      <w:pPr>
        <w:rPr>
          <w:color w:val="000000"/>
          <w:highlight w:val="yellow"/>
        </w:rPr>
      </w:pPr>
      <w:bookmarkStart w:id="12" w:name="_heading=h.mjwdaxws3oa1" w:colFirst="0" w:colLast="0"/>
      <w:bookmarkEnd w:id="12"/>
    </w:p>
    <w:p w14:paraId="6BDEA4C5" w14:textId="6E77C1DD" w:rsidR="0014461A" w:rsidRDefault="0014461A" w:rsidP="00061D9A">
      <w:pPr>
        <w:rPr>
          <w:color w:val="4F81BD" w:themeColor="accent1"/>
        </w:rPr>
      </w:pPr>
      <w:r w:rsidRPr="0014461A">
        <w:rPr>
          <w:color w:val="4F81BD" w:themeColor="accent1"/>
        </w:rPr>
        <w:t>NO APLICA.</w:t>
      </w:r>
    </w:p>
    <w:p w14:paraId="1298D786" w14:textId="77777777" w:rsidR="004A4856" w:rsidRPr="0014461A" w:rsidRDefault="004A4856" w:rsidP="00061D9A">
      <w:pPr>
        <w:rPr>
          <w:color w:val="4F81BD" w:themeColor="accent1"/>
        </w:rPr>
      </w:pPr>
    </w:p>
    <w:p w14:paraId="54B6E8DB" w14:textId="77777777" w:rsidR="00CD345D" w:rsidRDefault="006815F3" w:rsidP="00231DC7">
      <w:pPr>
        <w:pStyle w:val="Ttulo1"/>
        <w:numPr>
          <w:ilvl w:val="0"/>
          <w:numId w:val="4"/>
        </w:numPr>
        <w:ind w:left="567" w:hanging="567"/>
      </w:pPr>
      <w:r>
        <w:t>AVANCE FINANCIERO DEL CONTRATO</w:t>
      </w:r>
    </w:p>
    <w:p w14:paraId="68AAEA43" w14:textId="77777777" w:rsidR="00856298" w:rsidRDefault="00856298" w:rsidP="00856298"/>
    <w:p w14:paraId="52D607C2" w14:textId="77777777" w:rsidR="00856298" w:rsidRDefault="00856298" w:rsidP="00231DC7">
      <w:pPr>
        <w:pStyle w:val="Prrafodelista"/>
        <w:widowControl w:val="0"/>
        <w:numPr>
          <w:ilvl w:val="1"/>
          <w:numId w:val="5"/>
        </w:numPr>
        <w:tabs>
          <w:tab w:val="left" w:pos="1585"/>
        </w:tabs>
        <w:autoSpaceDE w:val="0"/>
        <w:autoSpaceDN w:val="0"/>
        <w:spacing w:before="1" w:line="240" w:lineRule="auto"/>
        <w:ind w:left="1585" w:hanging="243"/>
        <w:contextualSpacing w:val="0"/>
        <w:jc w:val="left"/>
        <w:rPr>
          <w:b/>
        </w:rPr>
      </w:pPr>
      <w:r>
        <w:rPr>
          <w:b/>
        </w:rPr>
        <w:t>VALOR</w:t>
      </w:r>
      <w:r>
        <w:rPr>
          <w:b/>
          <w:spacing w:val="-4"/>
        </w:rPr>
        <w:t xml:space="preserve"> </w:t>
      </w:r>
      <w:r>
        <w:rPr>
          <w:b/>
        </w:rPr>
        <w:t>DEL</w:t>
      </w:r>
      <w:r>
        <w:rPr>
          <w:b/>
          <w:spacing w:val="-3"/>
        </w:rPr>
        <w:t xml:space="preserve"> </w:t>
      </w:r>
      <w:r>
        <w:rPr>
          <w:b/>
          <w:spacing w:val="-2"/>
        </w:rPr>
        <w:t>CONTRATO:</w:t>
      </w:r>
    </w:p>
    <w:p w14:paraId="4C1ED9A6" w14:textId="77777777" w:rsidR="00856298" w:rsidRDefault="00856298" w:rsidP="00856298"/>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7"/>
        <w:gridCol w:w="1149"/>
        <w:gridCol w:w="1505"/>
        <w:gridCol w:w="1680"/>
        <w:gridCol w:w="1699"/>
      </w:tblGrid>
      <w:tr w:rsidR="00856298" w14:paraId="2C74DCA7" w14:textId="77777777" w:rsidTr="001D5AF2">
        <w:trPr>
          <w:trHeight w:val="441"/>
        </w:trPr>
        <w:tc>
          <w:tcPr>
            <w:tcW w:w="3317" w:type="dxa"/>
          </w:tcPr>
          <w:p w14:paraId="30A2D922" w14:textId="77777777" w:rsidR="00856298" w:rsidRDefault="00856298" w:rsidP="001D5AF2">
            <w:pPr>
              <w:pStyle w:val="TableParagraph"/>
              <w:spacing w:before="111"/>
              <w:ind w:left="10"/>
              <w:jc w:val="center"/>
              <w:rPr>
                <w:b/>
                <w:sz w:val="18"/>
              </w:rPr>
            </w:pPr>
            <w:r>
              <w:rPr>
                <w:b/>
                <w:spacing w:val="-2"/>
                <w:sz w:val="18"/>
              </w:rPr>
              <w:t>DETALLE</w:t>
            </w:r>
          </w:p>
        </w:tc>
        <w:tc>
          <w:tcPr>
            <w:tcW w:w="1149" w:type="dxa"/>
          </w:tcPr>
          <w:p w14:paraId="7270ADCA" w14:textId="77777777" w:rsidR="00856298" w:rsidRDefault="00856298" w:rsidP="001D5AF2">
            <w:pPr>
              <w:pStyle w:val="TableParagraph"/>
              <w:spacing w:line="220" w:lineRule="atLeast"/>
              <w:ind w:left="122" w:right="114" w:firstLine="235"/>
              <w:rPr>
                <w:b/>
                <w:sz w:val="18"/>
              </w:rPr>
            </w:pPr>
            <w:r>
              <w:rPr>
                <w:b/>
                <w:spacing w:val="-2"/>
                <w:sz w:val="18"/>
              </w:rPr>
              <w:t>Fecha</w:t>
            </w:r>
            <w:r>
              <w:rPr>
                <w:b/>
                <w:sz w:val="18"/>
              </w:rPr>
              <w:t xml:space="preserve"> </w:t>
            </w:r>
            <w:r>
              <w:rPr>
                <w:b/>
                <w:spacing w:val="-2"/>
                <w:sz w:val="18"/>
              </w:rPr>
              <w:t>desembolso</w:t>
            </w:r>
          </w:p>
        </w:tc>
        <w:tc>
          <w:tcPr>
            <w:tcW w:w="1505" w:type="dxa"/>
          </w:tcPr>
          <w:p w14:paraId="67C80050" w14:textId="77777777" w:rsidR="00856298" w:rsidRDefault="00856298" w:rsidP="001D5AF2">
            <w:pPr>
              <w:pStyle w:val="TableParagraph"/>
              <w:spacing w:line="220" w:lineRule="atLeast"/>
              <w:ind w:left="488" w:right="291" w:hanging="176"/>
              <w:rPr>
                <w:b/>
                <w:sz w:val="18"/>
              </w:rPr>
            </w:pPr>
            <w:r>
              <w:rPr>
                <w:b/>
                <w:sz w:val="18"/>
              </w:rPr>
              <w:t>Valor</w:t>
            </w:r>
            <w:r>
              <w:rPr>
                <w:b/>
                <w:spacing w:val="-11"/>
                <w:sz w:val="18"/>
              </w:rPr>
              <w:t xml:space="preserve"> </w:t>
            </w:r>
            <w:r>
              <w:rPr>
                <w:b/>
                <w:sz w:val="18"/>
              </w:rPr>
              <w:t xml:space="preserve">Inicial </w:t>
            </w:r>
            <w:r>
              <w:rPr>
                <w:b/>
                <w:spacing w:val="-2"/>
                <w:sz w:val="18"/>
              </w:rPr>
              <w:t>Fiducia</w:t>
            </w:r>
          </w:p>
        </w:tc>
        <w:tc>
          <w:tcPr>
            <w:tcW w:w="1680" w:type="dxa"/>
          </w:tcPr>
          <w:p w14:paraId="7EC0E67C" w14:textId="77777777" w:rsidR="00856298" w:rsidRDefault="00856298" w:rsidP="001D5AF2">
            <w:pPr>
              <w:pStyle w:val="TableParagraph"/>
              <w:spacing w:line="220" w:lineRule="atLeast"/>
              <w:ind w:left="382" w:firstLine="177"/>
              <w:rPr>
                <w:b/>
                <w:sz w:val="18"/>
              </w:rPr>
            </w:pPr>
            <w:r>
              <w:rPr>
                <w:b/>
                <w:spacing w:val="-2"/>
                <w:sz w:val="18"/>
              </w:rPr>
              <w:t>Valores</w:t>
            </w:r>
            <w:r>
              <w:rPr>
                <w:b/>
                <w:sz w:val="18"/>
              </w:rPr>
              <w:t xml:space="preserve"> </w:t>
            </w:r>
            <w:r>
              <w:rPr>
                <w:b/>
                <w:spacing w:val="-2"/>
                <w:sz w:val="18"/>
              </w:rPr>
              <w:t>Adicionados</w:t>
            </w:r>
          </w:p>
        </w:tc>
        <w:tc>
          <w:tcPr>
            <w:tcW w:w="1699" w:type="dxa"/>
          </w:tcPr>
          <w:p w14:paraId="495712B1" w14:textId="77777777" w:rsidR="00856298" w:rsidRDefault="00856298" w:rsidP="001D5AF2">
            <w:pPr>
              <w:pStyle w:val="TableParagraph"/>
              <w:spacing w:line="220" w:lineRule="atLeast"/>
              <w:ind w:left="481" w:right="286" w:hanging="173"/>
              <w:rPr>
                <w:b/>
                <w:sz w:val="18"/>
              </w:rPr>
            </w:pPr>
            <w:proofErr w:type="gramStart"/>
            <w:r>
              <w:rPr>
                <w:b/>
                <w:sz w:val="18"/>
              </w:rPr>
              <w:t>Total</w:t>
            </w:r>
            <w:proofErr w:type="gramEnd"/>
            <w:r>
              <w:rPr>
                <w:b/>
                <w:spacing w:val="-11"/>
                <w:sz w:val="18"/>
              </w:rPr>
              <w:t xml:space="preserve"> </w:t>
            </w:r>
            <w:r>
              <w:rPr>
                <w:b/>
                <w:sz w:val="18"/>
              </w:rPr>
              <w:t xml:space="preserve">Contrato </w:t>
            </w:r>
            <w:r>
              <w:rPr>
                <w:b/>
                <w:spacing w:val="-2"/>
                <w:sz w:val="18"/>
              </w:rPr>
              <w:t>Fiduciario</w:t>
            </w:r>
          </w:p>
        </w:tc>
      </w:tr>
      <w:tr w:rsidR="00856298" w14:paraId="4B9809F5" w14:textId="77777777" w:rsidTr="001D5AF2">
        <w:trPr>
          <w:trHeight w:val="237"/>
        </w:trPr>
        <w:tc>
          <w:tcPr>
            <w:tcW w:w="3317" w:type="dxa"/>
          </w:tcPr>
          <w:p w14:paraId="1A41D008" w14:textId="77777777" w:rsidR="00856298" w:rsidRDefault="00856298" w:rsidP="001D5AF2">
            <w:pPr>
              <w:pStyle w:val="TableParagraph"/>
              <w:spacing w:before="8" w:line="209" w:lineRule="exact"/>
              <w:ind w:left="107"/>
              <w:rPr>
                <w:sz w:val="18"/>
              </w:rPr>
            </w:pPr>
            <w:r>
              <w:rPr>
                <w:sz w:val="18"/>
              </w:rPr>
              <w:t>Contrato</w:t>
            </w:r>
            <w:r>
              <w:rPr>
                <w:spacing w:val="-2"/>
                <w:sz w:val="18"/>
              </w:rPr>
              <w:t xml:space="preserve"> </w:t>
            </w:r>
            <w:r>
              <w:rPr>
                <w:sz w:val="18"/>
              </w:rPr>
              <w:t>No.</w:t>
            </w:r>
            <w:r>
              <w:rPr>
                <w:spacing w:val="-3"/>
                <w:sz w:val="18"/>
              </w:rPr>
              <w:t xml:space="preserve"> </w:t>
            </w:r>
            <w:r>
              <w:rPr>
                <w:sz w:val="18"/>
              </w:rPr>
              <w:t>00888</w:t>
            </w:r>
            <w:r>
              <w:rPr>
                <w:spacing w:val="-1"/>
                <w:sz w:val="18"/>
              </w:rPr>
              <w:t xml:space="preserve"> </w:t>
            </w:r>
            <w:r>
              <w:rPr>
                <w:sz w:val="18"/>
              </w:rPr>
              <w:t>de</w:t>
            </w:r>
            <w:r>
              <w:rPr>
                <w:spacing w:val="-3"/>
                <w:sz w:val="18"/>
              </w:rPr>
              <w:t xml:space="preserve"> </w:t>
            </w:r>
            <w:r>
              <w:rPr>
                <w:sz w:val="18"/>
              </w:rPr>
              <w:t>24</w:t>
            </w:r>
            <w:r>
              <w:rPr>
                <w:spacing w:val="-1"/>
                <w:sz w:val="18"/>
              </w:rPr>
              <w:t xml:space="preserve"> </w:t>
            </w:r>
            <w:r>
              <w:rPr>
                <w:sz w:val="18"/>
              </w:rPr>
              <w:t>diciembre</w:t>
            </w:r>
            <w:r>
              <w:rPr>
                <w:spacing w:val="-3"/>
                <w:sz w:val="18"/>
              </w:rPr>
              <w:t xml:space="preserve"> </w:t>
            </w:r>
            <w:r>
              <w:rPr>
                <w:spacing w:val="-4"/>
                <w:sz w:val="18"/>
              </w:rPr>
              <w:t>2013</w:t>
            </w:r>
          </w:p>
        </w:tc>
        <w:tc>
          <w:tcPr>
            <w:tcW w:w="1149" w:type="dxa"/>
          </w:tcPr>
          <w:p w14:paraId="69D682D1" w14:textId="77777777" w:rsidR="00856298" w:rsidRDefault="00856298" w:rsidP="001D5AF2">
            <w:pPr>
              <w:pStyle w:val="TableParagraph"/>
              <w:spacing w:before="8" w:line="209" w:lineRule="exact"/>
              <w:ind w:right="52"/>
              <w:jc w:val="center"/>
              <w:rPr>
                <w:sz w:val="18"/>
              </w:rPr>
            </w:pPr>
            <w:r>
              <w:rPr>
                <w:spacing w:val="-2"/>
                <w:sz w:val="18"/>
              </w:rPr>
              <w:t>26/12/2013</w:t>
            </w:r>
          </w:p>
        </w:tc>
        <w:tc>
          <w:tcPr>
            <w:tcW w:w="1505" w:type="dxa"/>
          </w:tcPr>
          <w:p w14:paraId="656589CE" w14:textId="77777777" w:rsidR="00856298" w:rsidRDefault="00856298" w:rsidP="001D5AF2">
            <w:pPr>
              <w:pStyle w:val="TableParagraph"/>
              <w:spacing w:before="8" w:line="209" w:lineRule="exact"/>
              <w:ind w:left="11"/>
              <w:jc w:val="center"/>
              <w:rPr>
                <w:sz w:val="18"/>
              </w:rPr>
            </w:pPr>
            <w:r>
              <w:rPr>
                <w:spacing w:val="-2"/>
                <w:sz w:val="18"/>
              </w:rPr>
              <w:t>42.270.367.461</w:t>
            </w:r>
          </w:p>
        </w:tc>
        <w:tc>
          <w:tcPr>
            <w:tcW w:w="1680" w:type="dxa"/>
          </w:tcPr>
          <w:p w14:paraId="036483AC" w14:textId="77777777" w:rsidR="00856298" w:rsidRDefault="00856298" w:rsidP="001D5AF2">
            <w:pPr>
              <w:pStyle w:val="TableParagraph"/>
              <w:rPr>
                <w:rFonts w:ascii="Times New Roman"/>
                <w:sz w:val="16"/>
              </w:rPr>
            </w:pPr>
          </w:p>
        </w:tc>
        <w:tc>
          <w:tcPr>
            <w:tcW w:w="1699" w:type="dxa"/>
          </w:tcPr>
          <w:p w14:paraId="421C1D2C" w14:textId="77777777" w:rsidR="00856298" w:rsidRDefault="00856298" w:rsidP="001D5AF2">
            <w:pPr>
              <w:pStyle w:val="TableParagraph"/>
              <w:spacing w:before="8" w:line="209" w:lineRule="exact"/>
              <w:ind w:left="11"/>
              <w:jc w:val="center"/>
              <w:rPr>
                <w:sz w:val="18"/>
              </w:rPr>
            </w:pPr>
            <w:r>
              <w:rPr>
                <w:spacing w:val="-2"/>
                <w:sz w:val="18"/>
              </w:rPr>
              <w:t>42.270.367.461</w:t>
            </w:r>
          </w:p>
        </w:tc>
      </w:tr>
      <w:tr w:rsidR="00856298" w14:paraId="1B74960E" w14:textId="77777777" w:rsidTr="001D5AF2">
        <w:trPr>
          <w:trHeight w:val="220"/>
        </w:trPr>
        <w:tc>
          <w:tcPr>
            <w:tcW w:w="3317" w:type="dxa"/>
          </w:tcPr>
          <w:p w14:paraId="22C2E834" w14:textId="77777777" w:rsidR="00856298" w:rsidRDefault="00856298" w:rsidP="001D5AF2">
            <w:pPr>
              <w:pStyle w:val="TableParagraph"/>
              <w:spacing w:before="1"/>
              <w:ind w:left="107"/>
              <w:rPr>
                <w:sz w:val="18"/>
              </w:rPr>
            </w:pPr>
            <w:r>
              <w:rPr>
                <w:sz w:val="18"/>
              </w:rPr>
              <w:t>Otrosí</w:t>
            </w:r>
            <w:r>
              <w:rPr>
                <w:spacing w:val="-4"/>
                <w:sz w:val="18"/>
              </w:rPr>
              <w:t xml:space="preserve"> </w:t>
            </w:r>
            <w:r>
              <w:rPr>
                <w:sz w:val="18"/>
              </w:rPr>
              <w:t>01</w:t>
            </w:r>
            <w:r>
              <w:rPr>
                <w:spacing w:val="-2"/>
                <w:sz w:val="18"/>
              </w:rPr>
              <w:t xml:space="preserve"> </w:t>
            </w:r>
            <w:r>
              <w:rPr>
                <w:sz w:val="18"/>
              </w:rPr>
              <w:t>del</w:t>
            </w:r>
            <w:r>
              <w:rPr>
                <w:spacing w:val="-2"/>
                <w:sz w:val="18"/>
              </w:rPr>
              <w:t xml:space="preserve"> </w:t>
            </w:r>
            <w:r>
              <w:rPr>
                <w:sz w:val="18"/>
              </w:rPr>
              <w:t>19</w:t>
            </w:r>
            <w:r>
              <w:rPr>
                <w:spacing w:val="-1"/>
                <w:sz w:val="18"/>
              </w:rPr>
              <w:t xml:space="preserve"> </w:t>
            </w:r>
            <w:r>
              <w:rPr>
                <w:sz w:val="18"/>
              </w:rPr>
              <w:t>de</w:t>
            </w:r>
            <w:r>
              <w:rPr>
                <w:spacing w:val="-2"/>
                <w:sz w:val="18"/>
              </w:rPr>
              <w:t xml:space="preserve"> </w:t>
            </w:r>
            <w:r>
              <w:rPr>
                <w:sz w:val="18"/>
              </w:rPr>
              <w:t>diciembre</w:t>
            </w:r>
            <w:r>
              <w:rPr>
                <w:spacing w:val="-2"/>
                <w:sz w:val="18"/>
              </w:rPr>
              <w:t xml:space="preserve"> </w:t>
            </w:r>
            <w:r>
              <w:rPr>
                <w:spacing w:val="-4"/>
                <w:sz w:val="18"/>
              </w:rPr>
              <w:t>2014</w:t>
            </w:r>
          </w:p>
        </w:tc>
        <w:tc>
          <w:tcPr>
            <w:tcW w:w="1149" w:type="dxa"/>
          </w:tcPr>
          <w:p w14:paraId="2A52D175" w14:textId="77777777" w:rsidR="00856298" w:rsidRDefault="00856298" w:rsidP="001D5AF2">
            <w:pPr>
              <w:pStyle w:val="TableParagraph"/>
              <w:spacing w:before="1"/>
              <w:ind w:right="52"/>
              <w:jc w:val="center"/>
              <w:rPr>
                <w:sz w:val="18"/>
              </w:rPr>
            </w:pPr>
            <w:r>
              <w:rPr>
                <w:spacing w:val="-2"/>
                <w:sz w:val="18"/>
              </w:rPr>
              <w:t>13/02/2015</w:t>
            </w:r>
          </w:p>
        </w:tc>
        <w:tc>
          <w:tcPr>
            <w:tcW w:w="1505" w:type="dxa"/>
          </w:tcPr>
          <w:p w14:paraId="463A42AE" w14:textId="77777777" w:rsidR="00856298" w:rsidRDefault="00856298" w:rsidP="001D5AF2">
            <w:pPr>
              <w:pStyle w:val="TableParagraph"/>
              <w:rPr>
                <w:rFonts w:ascii="Times New Roman"/>
                <w:sz w:val="14"/>
              </w:rPr>
            </w:pPr>
          </w:p>
        </w:tc>
        <w:tc>
          <w:tcPr>
            <w:tcW w:w="1680" w:type="dxa"/>
          </w:tcPr>
          <w:p w14:paraId="441CEA7F" w14:textId="77777777" w:rsidR="00856298" w:rsidRDefault="00856298" w:rsidP="001D5AF2">
            <w:pPr>
              <w:pStyle w:val="TableParagraph"/>
              <w:spacing w:before="1"/>
              <w:ind w:left="10" w:right="1"/>
              <w:jc w:val="center"/>
              <w:rPr>
                <w:sz w:val="18"/>
              </w:rPr>
            </w:pPr>
            <w:r>
              <w:rPr>
                <w:spacing w:val="-2"/>
                <w:sz w:val="18"/>
              </w:rPr>
              <w:t>8.041.996.299</w:t>
            </w:r>
          </w:p>
        </w:tc>
        <w:tc>
          <w:tcPr>
            <w:tcW w:w="1699" w:type="dxa"/>
          </w:tcPr>
          <w:p w14:paraId="245CE973" w14:textId="77777777" w:rsidR="00856298" w:rsidRDefault="00856298" w:rsidP="001D5AF2">
            <w:pPr>
              <w:pStyle w:val="TableParagraph"/>
              <w:spacing w:before="1"/>
              <w:ind w:left="11"/>
              <w:jc w:val="center"/>
              <w:rPr>
                <w:sz w:val="18"/>
              </w:rPr>
            </w:pPr>
            <w:r>
              <w:rPr>
                <w:spacing w:val="-2"/>
                <w:sz w:val="18"/>
              </w:rPr>
              <w:t>8.041.996.299</w:t>
            </w:r>
          </w:p>
        </w:tc>
      </w:tr>
      <w:tr w:rsidR="00856298" w14:paraId="6E616429" w14:textId="77777777" w:rsidTr="001D5AF2">
        <w:trPr>
          <w:trHeight w:val="221"/>
        </w:trPr>
        <w:tc>
          <w:tcPr>
            <w:tcW w:w="3317" w:type="dxa"/>
          </w:tcPr>
          <w:p w14:paraId="62AD502E" w14:textId="77777777" w:rsidR="00856298" w:rsidRDefault="00856298" w:rsidP="001D5AF2">
            <w:pPr>
              <w:pStyle w:val="TableParagraph"/>
              <w:spacing w:before="2"/>
              <w:ind w:left="107"/>
              <w:rPr>
                <w:sz w:val="18"/>
              </w:rPr>
            </w:pPr>
            <w:r>
              <w:rPr>
                <w:sz w:val="18"/>
              </w:rPr>
              <w:t>Otrosí</w:t>
            </w:r>
            <w:r>
              <w:rPr>
                <w:spacing w:val="-3"/>
                <w:sz w:val="18"/>
              </w:rPr>
              <w:t xml:space="preserve"> </w:t>
            </w:r>
            <w:r>
              <w:rPr>
                <w:sz w:val="18"/>
              </w:rPr>
              <w:t>02</w:t>
            </w:r>
            <w:r>
              <w:rPr>
                <w:spacing w:val="-1"/>
                <w:sz w:val="18"/>
              </w:rPr>
              <w:t xml:space="preserve"> </w:t>
            </w:r>
            <w:r>
              <w:rPr>
                <w:sz w:val="18"/>
              </w:rPr>
              <w:t>del</w:t>
            </w:r>
            <w:r>
              <w:rPr>
                <w:spacing w:val="-2"/>
                <w:sz w:val="18"/>
              </w:rPr>
              <w:t xml:space="preserve"> </w:t>
            </w:r>
            <w:r>
              <w:rPr>
                <w:sz w:val="18"/>
              </w:rPr>
              <w:t>09</w:t>
            </w:r>
            <w:r>
              <w:rPr>
                <w:spacing w:val="-1"/>
                <w:sz w:val="18"/>
              </w:rPr>
              <w:t xml:space="preserve"> </w:t>
            </w:r>
            <w:r>
              <w:rPr>
                <w:sz w:val="18"/>
              </w:rPr>
              <w:t>de</w:t>
            </w:r>
            <w:r>
              <w:rPr>
                <w:spacing w:val="-2"/>
                <w:sz w:val="18"/>
              </w:rPr>
              <w:t xml:space="preserve"> </w:t>
            </w:r>
            <w:r>
              <w:rPr>
                <w:sz w:val="18"/>
              </w:rPr>
              <w:t>diciembre</w:t>
            </w:r>
            <w:r>
              <w:rPr>
                <w:spacing w:val="-3"/>
                <w:sz w:val="18"/>
              </w:rPr>
              <w:t xml:space="preserve"> </w:t>
            </w:r>
            <w:r>
              <w:rPr>
                <w:spacing w:val="-4"/>
                <w:sz w:val="18"/>
              </w:rPr>
              <w:t>2015</w:t>
            </w:r>
          </w:p>
        </w:tc>
        <w:tc>
          <w:tcPr>
            <w:tcW w:w="1149" w:type="dxa"/>
          </w:tcPr>
          <w:p w14:paraId="2DE9DE49" w14:textId="77777777" w:rsidR="00856298" w:rsidRDefault="00856298" w:rsidP="001D5AF2">
            <w:pPr>
              <w:pStyle w:val="TableParagraph"/>
              <w:spacing w:before="2"/>
              <w:ind w:right="52"/>
              <w:jc w:val="center"/>
              <w:rPr>
                <w:sz w:val="18"/>
              </w:rPr>
            </w:pPr>
            <w:r>
              <w:rPr>
                <w:spacing w:val="-2"/>
                <w:sz w:val="18"/>
              </w:rPr>
              <w:t>29/12/2015</w:t>
            </w:r>
          </w:p>
        </w:tc>
        <w:tc>
          <w:tcPr>
            <w:tcW w:w="1505" w:type="dxa"/>
          </w:tcPr>
          <w:p w14:paraId="00016DBE" w14:textId="77777777" w:rsidR="00856298" w:rsidRDefault="00856298" w:rsidP="001D5AF2">
            <w:pPr>
              <w:pStyle w:val="TableParagraph"/>
              <w:rPr>
                <w:rFonts w:ascii="Times New Roman"/>
                <w:sz w:val="14"/>
              </w:rPr>
            </w:pPr>
          </w:p>
        </w:tc>
        <w:tc>
          <w:tcPr>
            <w:tcW w:w="1680" w:type="dxa"/>
          </w:tcPr>
          <w:p w14:paraId="51DBAF9F" w14:textId="77777777" w:rsidR="00856298" w:rsidRDefault="00856298" w:rsidP="001D5AF2">
            <w:pPr>
              <w:pStyle w:val="TableParagraph"/>
              <w:spacing w:before="2"/>
              <w:ind w:left="10" w:right="1"/>
              <w:jc w:val="center"/>
              <w:rPr>
                <w:sz w:val="18"/>
              </w:rPr>
            </w:pPr>
            <w:r>
              <w:rPr>
                <w:spacing w:val="-2"/>
                <w:sz w:val="18"/>
              </w:rPr>
              <w:t>6.612.655.112</w:t>
            </w:r>
          </w:p>
        </w:tc>
        <w:tc>
          <w:tcPr>
            <w:tcW w:w="1699" w:type="dxa"/>
          </w:tcPr>
          <w:p w14:paraId="73ED36EF" w14:textId="77777777" w:rsidR="00856298" w:rsidRDefault="00856298" w:rsidP="001D5AF2">
            <w:pPr>
              <w:pStyle w:val="TableParagraph"/>
              <w:spacing w:before="2"/>
              <w:ind w:left="11"/>
              <w:jc w:val="center"/>
              <w:rPr>
                <w:sz w:val="18"/>
              </w:rPr>
            </w:pPr>
            <w:r>
              <w:rPr>
                <w:spacing w:val="-2"/>
                <w:sz w:val="18"/>
              </w:rPr>
              <w:t>6.612.655.112</w:t>
            </w:r>
          </w:p>
        </w:tc>
      </w:tr>
      <w:tr w:rsidR="00856298" w14:paraId="1D6BCA5F" w14:textId="77777777" w:rsidTr="001D5AF2">
        <w:trPr>
          <w:trHeight w:val="220"/>
        </w:trPr>
        <w:tc>
          <w:tcPr>
            <w:tcW w:w="3317" w:type="dxa"/>
          </w:tcPr>
          <w:p w14:paraId="294C641E" w14:textId="77777777" w:rsidR="00856298" w:rsidRDefault="00856298" w:rsidP="001D5AF2">
            <w:pPr>
              <w:pStyle w:val="TableParagraph"/>
              <w:spacing w:before="1"/>
              <w:ind w:left="107"/>
              <w:rPr>
                <w:sz w:val="18"/>
              </w:rPr>
            </w:pPr>
            <w:r>
              <w:rPr>
                <w:sz w:val="18"/>
              </w:rPr>
              <w:t>Otrosí</w:t>
            </w:r>
            <w:r>
              <w:rPr>
                <w:spacing w:val="-3"/>
                <w:sz w:val="18"/>
              </w:rPr>
              <w:t xml:space="preserve"> </w:t>
            </w:r>
            <w:r>
              <w:rPr>
                <w:sz w:val="18"/>
              </w:rPr>
              <w:t>03</w:t>
            </w:r>
            <w:r>
              <w:rPr>
                <w:spacing w:val="-1"/>
                <w:sz w:val="18"/>
              </w:rPr>
              <w:t xml:space="preserve"> </w:t>
            </w:r>
            <w:r>
              <w:rPr>
                <w:sz w:val="18"/>
              </w:rPr>
              <w:t>del</w:t>
            </w:r>
            <w:r>
              <w:rPr>
                <w:spacing w:val="-2"/>
                <w:sz w:val="18"/>
              </w:rPr>
              <w:t xml:space="preserve"> </w:t>
            </w:r>
            <w:r>
              <w:rPr>
                <w:sz w:val="18"/>
              </w:rPr>
              <w:t>15</w:t>
            </w:r>
            <w:r>
              <w:rPr>
                <w:spacing w:val="-1"/>
                <w:sz w:val="18"/>
              </w:rPr>
              <w:t xml:space="preserve"> </w:t>
            </w:r>
            <w:r>
              <w:rPr>
                <w:sz w:val="18"/>
              </w:rPr>
              <w:t>de</w:t>
            </w:r>
            <w:r>
              <w:rPr>
                <w:spacing w:val="-2"/>
                <w:sz w:val="18"/>
              </w:rPr>
              <w:t xml:space="preserve"> </w:t>
            </w:r>
            <w:r>
              <w:rPr>
                <w:sz w:val="18"/>
              </w:rPr>
              <w:t>diciembre</w:t>
            </w:r>
            <w:r>
              <w:rPr>
                <w:spacing w:val="-3"/>
                <w:sz w:val="18"/>
              </w:rPr>
              <w:t xml:space="preserve"> </w:t>
            </w:r>
            <w:r>
              <w:rPr>
                <w:spacing w:val="-4"/>
                <w:sz w:val="18"/>
              </w:rPr>
              <w:t>2015</w:t>
            </w:r>
          </w:p>
        </w:tc>
        <w:tc>
          <w:tcPr>
            <w:tcW w:w="1149" w:type="dxa"/>
          </w:tcPr>
          <w:p w14:paraId="72A9AA0A" w14:textId="77777777" w:rsidR="00856298" w:rsidRDefault="00856298" w:rsidP="001D5AF2">
            <w:pPr>
              <w:pStyle w:val="TableParagraph"/>
              <w:spacing w:before="1"/>
              <w:ind w:right="52"/>
              <w:jc w:val="center"/>
              <w:rPr>
                <w:sz w:val="18"/>
              </w:rPr>
            </w:pPr>
            <w:r>
              <w:rPr>
                <w:spacing w:val="-2"/>
                <w:sz w:val="18"/>
              </w:rPr>
              <w:t>29/12/2015</w:t>
            </w:r>
          </w:p>
        </w:tc>
        <w:tc>
          <w:tcPr>
            <w:tcW w:w="1505" w:type="dxa"/>
          </w:tcPr>
          <w:p w14:paraId="71ED24FC" w14:textId="77777777" w:rsidR="00856298" w:rsidRDefault="00856298" w:rsidP="001D5AF2">
            <w:pPr>
              <w:pStyle w:val="TableParagraph"/>
              <w:rPr>
                <w:rFonts w:ascii="Times New Roman"/>
                <w:sz w:val="14"/>
              </w:rPr>
            </w:pPr>
          </w:p>
        </w:tc>
        <w:tc>
          <w:tcPr>
            <w:tcW w:w="1680" w:type="dxa"/>
          </w:tcPr>
          <w:p w14:paraId="31B0D25B" w14:textId="77777777" w:rsidR="00856298" w:rsidRDefault="00856298" w:rsidP="001D5AF2">
            <w:pPr>
              <w:pStyle w:val="TableParagraph"/>
              <w:spacing w:before="1"/>
              <w:ind w:left="10" w:right="1"/>
              <w:jc w:val="center"/>
              <w:rPr>
                <w:sz w:val="18"/>
              </w:rPr>
            </w:pPr>
            <w:r>
              <w:rPr>
                <w:spacing w:val="-2"/>
                <w:sz w:val="18"/>
              </w:rPr>
              <w:t>2.127.200.140</w:t>
            </w:r>
          </w:p>
        </w:tc>
        <w:tc>
          <w:tcPr>
            <w:tcW w:w="1699" w:type="dxa"/>
          </w:tcPr>
          <w:p w14:paraId="6782BBCE" w14:textId="77777777" w:rsidR="00856298" w:rsidRDefault="00856298" w:rsidP="001D5AF2">
            <w:pPr>
              <w:pStyle w:val="TableParagraph"/>
              <w:spacing w:before="1"/>
              <w:ind w:left="11"/>
              <w:jc w:val="center"/>
              <w:rPr>
                <w:sz w:val="18"/>
              </w:rPr>
            </w:pPr>
            <w:r>
              <w:rPr>
                <w:spacing w:val="-2"/>
                <w:sz w:val="18"/>
              </w:rPr>
              <w:t>2.127.200.140</w:t>
            </w:r>
          </w:p>
        </w:tc>
      </w:tr>
      <w:tr w:rsidR="00856298" w14:paraId="16FB7FBB" w14:textId="77777777" w:rsidTr="001D5AF2">
        <w:trPr>
          <w:trHeight w:val="217"/>
        </w:trPr>
        <w:tc>
          <w:tcPr>
            <w:tcW w:w="3317" w:type="dxa"/>
          </w:tcPr>
          <w:p w14:paraId="4B3F4DA4" w14:textId="77777777" w:rsidR="00856298" w:rsidRDefault="00856298" w:rsidP="001D5AF2">
            <w:pPr>
              <w:pStyle w:val="TableParagraph"/>
              <w:spacing w:line="198" w:lineRule="exact"/>
              <w:ind w:left="107"/>
              <w:rPr>
                <w:sz w:val="18"/>
              </w:rPr>
            </w:pPr>
            <w:r>
              <w:rPr>
                <w:sz w:val="18"/>
              </w:rPr>
              <w:t>Otrosí</w:t>
            </w:r>
            <w:r>
              <w:rPr>
                <w:spacing w:val="-3"/>
                <w:sz w:val="18"/>
              </w:rPr>
              <w:t xml:space="preserve"> </w:t>
            </w:r>
            <w:r>
              <w:rPr>
                <w:sz w:val="18"/>
              </w:rPr>
              <w:t>04</w:t>
            </w:r>
            <w:r>
              <w:rPr>
                <w:spacing w:val="-1"/>
                <w:sz w:val="18"/>
              </w:rPr>
              <w:t xml:space="preserve"> </w:t>
            </w:r>
            <w:r>
              <w:rPr>
                <w:sz w:val="18"/>
              </w:rPr>
              <w:t>del</w:t>
            </w:r>
            <w:r>
              <w:rPr>
                <w:spacing w:val="-2"/>
                <w:sz w:val="18"/>
              </w:rPr>
              <w:t xml:space="preserve"> </w:t>
            </w:r>
            <w:r>
              <w:rPr>
                <w:sz w:val="18"/>
              </w:rPr>
              <w:t>29</w:t>
            </w:r>
            <w:r>
              <w:rPr>
                <w:spacing w:val="-1"/>
                <w:sz w:val="18"/>
              </w:rPr>
              <w:t xml:space="preserve"> </w:t>
            </w:r>
            <w:r>
              <w:rPr>
                <w:sz w:val="18"/>
              </w:rPr>
              <w:t>de</w:t>
            </w:r>
            <w:r>
              <w:rPr>
                <w:spacing w:val="-2"/>
                <w:sz w:val="18"/>
              </w:rPr>
              <w:t xml:space="preserve"> </w:t>
            </w:r>
            <w:r>
              <w:rPr>
                <w:sz w:val="18"/>
              </w:rPr>
              <w:t>noviembre</w:t>
            </w:r>
            <w:r>
              <w:rPr>
                <w:spacing w:val="-2"/>
                <w:sz w:val="18"/>
              </w:rPr>
              <w:t xml:space="preserve"> </w:t>
            </w:r>
            <w:r>
              <w:rPr>
                <w:spacing w:val="-4"/>
                <w:sz w:val="18"/>
              </w:rPr>
              <w:t>2016</w:t>
            </w:r>
          </w:p>
        </w:tc>
        <w:tc>
          <w:tcPr>
            <w:tcW w:w="1149" w:type="dxa"/>
          </w:tcPr>
          <w:p w14:paraId="56927015" w14:textId="77777777" w:rsidR="00856298" w:rsidRDefault="00856298" w:rsidP="001D5AF2">
            <w:pPr>
              <w:pStyle w:val="TableParagraph"/>
              <w:spacing w:line="198" w:lineRule="exact"/>
              <w:ind w:right="52"/>
              <w:jc w:val="center"/>
              <w:rPr>
                <w:sz w:val="18"/>
              </w:rPr>
            </w:pPr>
            <w:r>
              <w:rPr>
                <w:spacing w:val="-2"/>
                <w:sz w:val="18"/>
              </w:rPr>
              <w:t>29/12/2016</w:t>
            </w:r>
          </w:p>
        </w:tc>
        <w:tc>
          <w:tcPr>
            <w:tcW w:w="1505" w:type="dxa"/>
          </w:tcPr>
          <w:p w14:paraId="4AE2B7DC" w14:textId="77777777" w:rsidR="00856298" w:rsidRDefault="00856298" w:rsidP="001D5AF2">
            <w:pPr>
              <w:pStyle w:val="TableParagraph"/>
              <w:rPr>
                <w:rFonts w:ascii="Times New Roman"/>
                <w:sz w:val="14"/>
              </w:rPr>
            </w:pPr>
          </w:p>
        </w:tc>
        <w:tc>
          <w:tcPr>
            <w:tcW w:w="1680" w:type="dxa"/>
          </w:tcPr>
          <w:p w14:paraId="76B451C7" w14:textId="77777777" w:rsidR="00856298" w:rsidRDefault="00856298" w:rsidP="001D5AF2">
            <w:pPr>
              <w:pStyle w:val="TableParagraph"/>
              <w:spacing w:line="198" w:lineRule="exact"/>
              <w:ind w:left="10" w:right="1"/>
              <w:jc w:val="center"/>
              <w:rPr>
                <w:sz w:val="18"/>
              </w:rPr>
            </w:pPr>
            <w:r>
              <w:rPr>
                <w:spacing w:val="-2"/>
                <w:sz w:val="18"/>
              </w:rPr>
              <w:t>2.800.722.000</w:t>
            </w:r>
          </w:p>
        </w:tc>
        <w:tc>
          <w:tcPr>
            <w:tcW w:w="1699" w:type="dxa"/>
          </w:tcPr>
          <w:p w14:paraId="7EB23DD8" w14:textId="77777777" w:rsidR="00856298" w:rsidRDefault="00856298" w:rsidP="001D5AF2">
            <w:pPr>
              <w:pStyle w:val="TableParagraph"/>
              <w:spacing w:line="198" w:lineRule="exact"/>
              <w:ind w:left="11"/>
              <w:jc w:val="center"/>
              <w:rPr>
                <w:sz w:val="18"/>
              </w:rPr>
            </w:pPr>
            <w:r>
              <w:rPr>
                <w:spacing w:val="-2"/>
                <w:sz w:val="18"/>
              </w:rPr>
              <w:t>2.800.722.000</w:t>
            </w:r>
          </w:p>
        </w:tc>
      </w:tr>
      <w:tr w:rsidR="00856298" w14:paraId="288186CB" w14:textId="77777777" w:rsidTr="001D5AF2">
        <w:trPr>
          <w:trHeight w:val="220"/>
        </w:trPr>
        <w:tc>
          <w:tcPr>
            <w:tcW w:w="3317" w:type="dxa"/>
          </w:tcPr>
          <w:p w14:paraId="495FF0F0" w14:textId="77777777" w:rsidR="00856298" w:rsidRDefault="00856298" w:rsidP="001D5AF2">
            <w:pPr>
              <w:pStyle w:val="TableParagraph"/>
              <w:spacing w:before="1"/>
              <w:ind w:left="107"/>
              <w:rPr>
                <w:sz w:val="18"/>
              </w:rPr>
            </w:pPr>
            <w:r>
              <w:rPr>
                <w:sz w:val="18"/>
              </w:rPr>
              <w:t>Otrosí</w:t>
            </w:r>
            <w:r>
              <w:rPr>
                <w:spacing w:val="-4"/>
                <w:sz w:val="18"/>
              </w:rPr>
              <w:t xml:space="preserve"> </w:t>
            </w:r>
            <w:r>
              <w:rPr>
                <w:sz w:val="18"/>
              </w:rPr>
              <w:t>05</w:t>
            </w:r>
            <w:r>
              <w:rPr>
                <w:spacing w:val="-2"/>
                <w:sz w:val="18"/>
              </w:rPr>
              <w:t xml:space="preserve"> </w:t>
            </w:r>
            <w:r>
              <w:rPr>
                <w:sz w:val="18"/>
              </w:rPr>
              <w:t>del</w:t>
            </w:r>
            <w:r>
              <w:rPr>
                <w:spacing w:val="-2"/>
                <w:sz w:val="18"/>
              </w:rPr>
              <w:t xml:space="preserve"> </w:t>
            </w:r>
            <w:r>
              <w:rPr>
                <w:sz w:val="18"/>
              </w:rPr>
              <w:t>21</w:t>
            </w:r>
            <w:r>
              <w:rPr>
                <w:spacing w:val="-1"/>
                <w:sz w:val="18"/>
              </w:rPr>
              <w:t xml:space="preserve"> </w:t>
            </w:r>
            <w:r>
              <w:rPr>
                <w:sz w:val="18"/>
              </w:rPr>
              <w:t>de</w:t>
            </w:r>
            <w:r>
              <w:rPr>
                <w:spacing w:val="-2"/>
                <w:sz w:val="18"/>
              </w:rPr>
              <w:t xml:space="preserve"> </w:t>
            </w:r>
            <w:r>
              <w:rPr>
                <w:sz w:val="18"/>
              </w:rPr>
              <w:t>diciembre</w:t>
            </w:r>
            <w:r>
              <w:rPr>
                <w:spacing w:val="-2"/>
                <w:sz w:val="18"/>
              </w:rPr>
              <w:t xml:space="preserve"> </w:t>
            </w:r>
            <w:r>
              <w:rPr>
                <w:spacing w:val="-4"/>
                <w:sz w:val="18"/>
              </w:rPr>
              <w:t>2017</w:t>
            </w:r>
          </w:p>
        </w:tc>
        <w:tc>
          <w:tcPr>
            <w:tcW w:w="1149" w:type="dxa"/>
          </w:tcPr>
          <w:p w14:paraId="00AB1663" w14:textId="77777777" w:rsidR="00856298" w:rsidRDefault="00856298" w:rsidP="001D5AF2">
            <w:pPr>
              <w:pStyle w:val="TableParagraph"/>
              <w:spacing w:before="1"/>
              <w:ind w:right="52"/>
              <w:jc w:val="center"/>
              <w:rPr>
                <w:sz w:val="18"/>
              </w:rPr>
            </w:pPr>
            <w:r>
              <w:rPr>
                <w:spacing w:val="-2"/>
                <w:sz w:val="18"/>
              </w:rPr>
              <w:t>30/01/2018</w:t>
            </w:r>
          </w:p>
        </w:tc>
        <w:tc>
          <w:tcPr>
            <w:tcW w:w="1505" w:type="dxa"/>
          </w:tcPr>
          <w:p w14:paraId="3E86765B" w14:textId="77777777" w:rsidR="00856298" w:rsidRDefault="00856298" w:rsidP="001D5AF2">
            <w:pPr>
              <w:pStyle w:val="TableParagraph"/>
              <w:rPr>
                <w:rFonts w:ascii="Times New Roman"/>
                <w:sz w:val="14"/>
              </w:rPr>
            </w:pPr>
          </w:p>
        </w:tc>
        <w:tc>
          <w:tcPr>
            <w:tcW w:w="1680" w:type="dxa"/>
          </w:tcPr>
          <w:p w14:paraId="47776936" w14:textId="77777777" w:rsidR="00856298" w:rsidRDefault="00856298" w:rsidP="001D5AF2">
            <w:pPr>
              <w:pStyle w:val="TableParagraph"/>
              <w:spacing w:before="1"/>
              <w:ind w:left="10" w:right="1"/>
              <w:jc w:val="center"/>
              <w:rPr>
                <w:sz w:val="18"/>
              </w:rPr>
            </w:pPr>
            <w:r>
              <w:rPr>
                <w:spacing w:val="-2"/>
                <w:sz w:val="18"/>
              </w:rPr>
              <w:t>287.284.459,25</w:t>
            </w:r>
          </w:p>
        </w:tc>
        <w:tc>
          <w:tcPr>
            <w:tcW w:w="1699" w:type="dxa"/>
          </w:tcPr>
          <w:p w14:paraId="4B0C0DFD" w14:textId="77777777" w:rsidR="00856298" w:rsidRDefault="00856298" w:rsidP="001D5AF2">
            <w:pPr>
              <w:pStyle w:val="TableParagraph"/>
              <w:spacing w:before="1"/>
              <w:ind w:left="11" w:right="1"/>
              <w:jc w:val="center"/>
              <w:rPr>
                <w:sz w:val="18"/>
              </w:rPr>
            </w:pPr>
            <w:r>
              <w:rPr>
                <w:spacing w:val="-2"/>
                <w:sz w:val="18"/>
              </w:rPr>
              <w:t>287.284.459,25</w:t>
            </w:r>
          </w:p>
        </w:tc>
      </w:tr>
      <w:tr w:rsidR="00856298" w14:paraId="64E07837" w14:textId="77777777" w:rsidTr="001D5AF2">
        <w:trPr>
          <w:trHeight w:val="220"/>
        </w:trPr>
        <w:tc>
          <w:tcPr>
            <w:tcW w:w="4466" w:type="dxa"/>
            <w:gridSpan w:val="2"/>
          </w:tcPr>
          <w:p w14:paraId="0C1CD218" w14:textId="77777777" w:rsidR="00856298" w:rsidRDefault="00856298" w:rsidP="001D5AF2">
            <w:pPr>
              <w:pStyle w:val="TableParagraph"/>
              <w:spacing w:before="1"/>
              <w:ind w:left="107"/>
              <w:rPr>
                <w:b/>
                <w:sz w:val="18"/>
              </w:rPr>
            </w:pPr>
            <w:r>
              <w:rPr>
                <w:b/>
                <w:sz w:val="18"/>
              </w:rPr>
              <w:t>VALOR</w:t>
            </w:r>
            <w:r>
              <w:rPr>
                <w:b/>
                <w:spacing w:val="-3"/>
                <w:sz w:val="18"/>
              </w:rPr>
              <w:t xml:space="preserve"> </w:t>
            </w:r>
            <w:r>
              <w:rPr>
                <w:b/>
                <w:sz w:val="18"/>
              </w:rPr>
              <w:t>TOTAL</w:t>
            </w:r>
            <w:r>
              <w:rPr>
                <w:b/>
                <w:spacing w:val="-2"/>
                <w:sz w:val="18"/>
              </w:rPr>
              <w:t xml:space="preserve"> </w:t>
            </w:r>
            <w:r>
              <w:rPr>
                <w:b/>
                <w:sz w:val="18"/>
              </w:rPr>
              <w:t>DE</w:t>
            </w:r>
            <w:r>
              <w:rPr>
                <w:b/>
                <w:spacing w:val="-2"/>
                <w:sz w:val="18"/>
              </w:rPr>
              <w:t xml:space="preserve"> CONTRATO</w:t>
            </w:r>
          </w:p>
        </w:tc>
        <w:tc>
          <w:tcPr>
            <w:tcW w:w="1505" w:type="dxa"/>
          </w:tcPr>
          <w:p w14:paraId="48B4ACF9" w14:textId="77777777" w:rsidR="00856298" w:rsidRDefault="00856298" w:rsidP="001D5AF2">
            <w:pPr>
              <w:pStyle w:val="TableParagraph"/>
              <w:spacing w:before="1"/>
              <w:ind w:left="11"/>
              <w:jc w:val="center"/>
              <w:rPr>
                <w:b/>
                <w:sz w:val="18"/>
              </w:rPr>
            </w:pPr>
            <w:r>
              <w:rPr>
                <w:b/>
                <w:sz w:val="18"/>
              </w:rPr>
              <w:t>$</w:t>
            </w:r>
            <w:r>
              <w:rPr>
                <w:b/>
                <w:spacing w:val="-1"/>
                <w:sz w:val="18"/>
              </w:rPr>
              <w:t xml:space="preserve"> </w:t>
            </w:r>
            <w:r>
              <w:rPr>
                <w:b/>
                <w:spacing w:val="-2"/>
                <w:sz w:val="18"/>
              </w:rPr>
              <w:t>42.270.367.461</w:t>
            </w:r>
          </w:p>
        </w:tc>
        <w:tc>
          <w:tcPr>
            <w:tcW w:w="1680" w:type="dxa"/>
          </w:tcPr>
          <w:p w14:paraId="565CA685" w14:textId="77777777" w:rsidR="00856298" w:rsidRDefault="00856298" w:rsidP="001D5AF2">
            <w:pPr>
              <w:pStyle w:val="TableParagraph"/>
              <w:spacing w:before="1"/>
              <w:ind w:left="10" w:right="1"/>
              <w:jc w:val="center"/>
              <w:rPr>
                <w:b/>
                <w:sz w:val="18"/>
              </w:rPr>
            </w:pPr>
            <w:r>
              <w:rPr>
                <w:b/>
                <w:spacing w:val="-2"/>
                <w:sz w:val="18"/>
              </w:rPr>
              <w:t>19.869.858.010,25</w:t>
            </w:r>
          </w:p>
        </w:tc>
        <w:tc>
          <w:tcPr>
            <w:tcW w:w="1699" w:type="dxa"/>
          </w:tcPr>
          <w:p w14:paraId="3B6D22E5" w14:textId="77777777" w:rsidR="00856298" w:rsidRDefault="00856298" w:rsidP="001D5AF2">
            <w:pPr>
              <w:pStyle w:val="TableParagraph"/>
              <w:spacing w:before="1"/>
              <w:ind w:left="11" w:right="5"/>
              <w:jc w:val="center"/>
              <w:rPr>
                <w:b/>
                <w:sz w:val="18"/>
              </w:rPr>
            </w:pPr>
            <w:r>
              <w:rPr>
                <w:b/>
                <w:spacing w:val="-2"/>
                <w:sz w:val="18"/>
              </w:rPr>
              <w:t>62.140.225.471,25</w:t>
            </w:r>
          </w:p>
        </w:tc>
      </w:tr>
    </w:tbl>
    <w:p w14:paraId="599CD5B2" w14:textId="77777777" w:rsidR="00856298" w:rsidRDefault="00856298" w:rsidP="00856298"/>
    <w:p w14:paraId="445DE82A" w14:textId="77777777" w:rsidR="00856298" w:rsidRDefault="00856298" w:rsidP="00856298"/>
    <w:p w14:paraId="641B7784" w14:textId="77777777" w:rsidR="00856298" w:rsidRDefault="00856298" w:rsidP="00856298"/>
    <w:p w14:paraId="38AD2D24" w14:textId="6A98ED90" w:rsidR="00856298" w:rsidRPr="00E36F01" w:rsidRDefault="00856298" w:rsidP="00231DC7">
      <w:pPr>
        <w:pStyle w:val="Prrafodelista"/>
        <w:widowControl w:val="0"/>
        <w:numPr>
          <w:ilvl w:val="1"/>
          <w:numId w:val="5"/>
        </w:numPr>
        <w:tabs>
          <w:tab w:val="left" w:pos="1425"/>
        </w:tabs>
        <w:autoSpaceDE w:val="0"/>
        <w:autoSpaceDN w:val="0"/>
        <w:spacing w:line="240" w:lineRule="auto"/>
        <w:jc w:val="left"/>
        <w:rPr>
          <w:b/>
          <w:highlight w:val="yellow"/>
        </w:rPr>
      </w:pPr>
      <w:r w:rsidRPr="00E36F01">
        <w:rPr>
          <w:b/>
          <w:highlight w:val="yellow"/>
        </w:rPr>
        <w:t>RETIRO</w:t>
      </w:r>
      <w:r w:rsidRPr="00E36F01">
        <w:rPr>
          <w:b/>
          <w:spacing w:val="-2"/>
          <w:highlight w:val="yellow"/>
        </w:rPr>
        <w:t xml:space="preserve"> </w:t>
      </w:r>
      <w:r w:rsidRPr="00E36F01">
        <w:rPr>
          <w:b/>
          <w:highlight w:val="yellow"/>
        </w:rPr>
        <w:t>DE</w:t>
      </w:r>
      <w:r w:rsidRPr="00E36F01">
        <w:rPr>
          <w:b/>
          <w:spacing w:val="-4"/>
          <w:highlight w:val="yellow"/>
        </w:rPr>
        <w:t xml:space="preserve"> </w:t>
      </w:r>
      <w:r w:rsidRPr="00E36F01">
        <w:rPr>
          <w:b/>
          <w:spacing w:val="-2"/>
          <w:highlight w:val="yellow"/>
        </w:rPr>
        <w:t>RENDIMIENTOS:</w:t>
      </w:r>
    </w:p>
    <w:p w14:paraId="6971AF16" w14:textId="77777777" w:rsidR="009157EC" w:rsidRPr="00753B0A" w:rsidRDefault="009157EC" w:rsidP="009157EC">
      <w:pPr>
        <w:pStyle w:val="Prrafodelista"/>
        <w:widowControl w:val="0"/>
        <w:tabs>
          <w:tab w:val="left" w:pos="1425"/>
        </w:tabs>
        <w:autoSpaceDE w:val="0"/>
        <w:autoSpaceDN w:val="0"/>
        <w:spacing w:line="240" w:lineRule="auto"/>
        <w:ind w:left="1330"/>
        <w:jc w:val="left"/>
        <w:rPr>
          <w:b/>
        </w:rPr>
      </w:pPr>
    </w:p>
    <w:p w14:paraId="047A2718" w14:textId="77777777" w:rsidR="00BB0DF2" w:rsidRDefault="00BB0DF2" w:rsidP="00BB0DF2">
      <w:pPr>
        <w:widowControl w:val="0"/>
        <w:tabs>
          <w:tab w:val="left" w:pos="1425"/>
        </w:tabs>
        <w:autoSpaceDE w:val="0"/>
        <w:autoSpaceDN w:val="0"/>
        <w:spacing w:line="240" w:lineRule="auto"/>
        <w:jc w:val="left"/>
        <w:rPr>
          <w:b/>
        </w:rPr>
      </w:pPr>
    </w:p>
    <w:p w14:paraId="53070AE6" w14:textId="77777777" w:rsidR="001E11FC" w:rsidRDefault="001E11FC" w:rsidP="00BB0DF2">
      <w:pPr>
        <w:widowControl w:val="0"/>
        <w:tabs>
          <w:tab w:val="left" w:pos="1425"/>
        </w:tabs>
        <w:autoSpaceDE w:val="0"/>
        <w:autoSpaceDN w:val="0"/>
        <w:spacing w:line="240" w:lineRule="auto"/>
        <w:jc w:val="left"/>
        <w:rPr>
          <w:b/>
        </w:rPr>
      </w:pPr>
    </w:p>
    <w:p w14:paraId="58C58C2D" w14:textId="77777777" w:rsidR="001E11FC" w:rsidRDefault="001E11FC" w:rsidP="00BB0DF2">
      <w:pPr>
        <w:widowControl w:val="0"/>
        <w:tabs>
          <w:tab w:val="left" w:pos="1425"/>
        </w:tabs>
        <w:autoSpaceDE w:val="0"/>
        <w:autoSpaceDN w:val="0"/>
        <w:spacing w:line="240" w:lineRule="auto"/>
        <w:jc w:val="left"/>
        <w:rPr>
          <w:b/>
        </w:rPr>
      </w:pPr>
    </w:p>
    <w:p w14:paraId="01787BAD" w14:textId="1E978ED1" w:rsidR="001E11FC" w:rsidRDefault="001E11FC" w:rsidP="00BB0DF2">
      <w:pPr>
        <w:widowControl w:val="0"/>
        <w:tabs>
          <w:tab w:val="left" w:pos="1425"/>
        </w:tabs>
        <w:autoSpaceDE w:val="0"/>
        <w:autoSpaceDN w:val="0"/>
        <w:spacing w:line="240" w:lineRule="auto"/>
        <w:jc w:val="left"/>
        <w:rPr>
          <w:b/>
        </w:rPr>
      </w:pPr>
      <w:r w:rsidRPr="008D1433">
        <w:rPr>
          <w:noProof/>
        </w:rPr>
        <w:lastRenderedPageBreak/>
        <w:drawing>
          <wp:inline distT="0" distB="0" distL="0" distR="0" wp14:anchorId="374EAC7C" wp14:editId="603BF29A">
            <wp:extent cx="5612130" cy="6942455"/>
            <wp:effectExtent l="0" t="0" r="7620" b="0"/>
            <wp:docPr id="5748750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6942455"/>
                    </a:xfrm>
                    <a:prstGeom prst="rect">
                      <a:avLst/>
                    </a:prstGeom>
                    <a:noFill/>
                    <a:ln>
                      <a:noFill/>
                    </a:ln>
                  </pic:spPr>
                </pic:pic>
              </a:graphicData>
            </a:graphic>
          </wp:inline>
        </w:drawing>
      </w:r>
    </w:p>
    <w:p w14:paraId="12577FB1" w14:textId="77777777" w:rsidR="001E11FC" w:rsidRDefault="001E11FC" w:rsidP="00BB0DF2">
      <w:pPr>
        <w:widowControl w:val="0"/>
        <w:tabs>
          <w:tab w:val="left" w:pos="1425"/>
        </w:tabs>
        <w:autoSpaceDE w:val="0"/>
        <w:autoSpaceDN w:val="0"/>
        <w:spacing w:line="240" w:lineRule="auto"/>
        <w:jc w:val="left"/>
        <w:rPr>
          <w:b/>
        </w:rPr>
      </w:pPr>
    </w:p>
    <w:p w14:paraId="0D205D5B" w14:textId="77777777" w:rsidR="001E11FC" w:rsidRDefault="001E11FC" w:rsidP="00BB0DF2">
      <w:pPr>
        <w:widowControl w:val="0"/>
        <w:tabs>
          <w:tab w:val="left" w:pos="1425"/>
        </w:tabs>
        <w:autoSpaceDE w:val="0"/>
        <w:autoSpaceDN w:val="0"/>
        <w:spacing w:line="240" w:lineRule="auto"/>
        <w:jc w:val="left"/>
        <w:rPr>
          <w:b/>
        </w:rPr>
      </w:pPr>
    </w:p>
    <w:p w14:paraId="3149DA75" w14:textId="77777777" w:rsidR="004A4856" w:rsidRDefault="004A4856" w:rsidP="00AF25F0">
      <w:pPr>
        <w:pStyle w:val="Textoindependiente"/>
        <w:spacing w:before="72"/>
        <w:rPr>
          <w:b/>
          <w:bCs/>
        </w:rPr>
      </w:pPr>
    </w:p>
    <w:p w14:paraId="5595518A" w14:textId="77777777" w:rsidR="004A4856" w:rsidRDefault="004A4856" w:rsidP="00AF25F0">
      <w:pPr>
        <w:pStyle w:val="Textoindependiente"/>
        <w:spacing w:before="72"/>
        <w:rPr>
          <w:b/>
          <w:bCs/>
        </w:rPr>
      </w:pPr>
    </w:p>
    <w:p w14:paraId="07436B1B" w14:textId="794E8D72" w:rsidR="00AF25F0" w:rsidRPr="00534E88" w:rsidRDefault="00FB3EA9" w:rsidP="00AF25F0">
      <w:pPr>
        <w:pStyle w:val="Textoindependiente"/>
        <w:spacing w:before="72"/>
        <w:rPr>
          <w:b/>
          <w:bCs/>
        </w:rPr>
      </w:pPr>
      <w:r w:rsidRPr="00534E88">
        <w:rPr>
          <w:b/>
          <w:bCs/>
        </w:rPr>
        <w:lastRenderedPageBreak/>
        <w:t>RENDIMIENTOS GENERADOS</w:t>
      </w:r>
    </w:p>
    <w:p w14:paraId="5CC728B6" w14:textId="63423601" w:rsidR="00F47831" w:rsidRPr="00534E88" w:rsidRDefault="00AF25F0" w:rsidP="00716A19">
      <w:pPr>
        <w:pStyle w:val="Textoindependiente"/>
        <w:spacing w:before="45"/>
      </w:pPr>
      <w:r w:rsidRPr="00534E88">
        <w:t xml:space="preserve">Para el mes de </w:t>
      </w:r>
      <w:r w:rsidR="00546B7B">
        <w:t>dic</w:t>
      </w:r>
      <w:r w:rsidR="00F97C16">
        <w:t>iem</w:t>
      </w:r>
      <w:r w:rsidRPr="00534E88">
        <w:t xml:space="preserve">bre de 2025, se generaron rendimientos </w:t>
      </w:r>
      <w:r w:rsidR="00F47831" w:rsidRPr="00534E88">
        <w:t>por valor de:</w:t>
      </w:r>
      <w:r w:rsidR="00F47831" w:rsidRPr="00534E88">
        <w:fldChar w:fldCharType="begin"/>
      </w:r>
      <w:r w:rsidR="00F47831" w:rsidRPr="00534E88">
        <w:instrText xml:space="preserve"> LINK </w:instrText>
      </w:r>
      <w:r w:rsidR="0066539A" w:rsidRPr="00534E88">
        <w:instrText xml:space="preserve">Excel.Sheet.12 "C:\\Users\\mcamachoa\\OneDrive - Servicio Nacional de Aprendizaje\\PROFESIONAL G07\\GRUPO DE PENSIONES NOV 20 2025\\FIDUCIARIA BANCOLOMBIA\\HOJA DE TRABAJO.xlsx" Hoja2!F170C2:F173C3 </w:instrText>
      </w:r>
      <w:r w:rsidR="00F47831" w:rsidRPr="00534E88">
        <w:instrText xml:space="preserve">\a \f 4 \h </w:instrText>
      </w:r>
      <w:r w:rsidR="008C7BF2" w:rsidRPr="00534E88">
        <w:instrText xml:space="preserve"> \* MERGEFORMAT </w:instrText>
      </w:r>
      <w:r w:rsidR="00F47831" w:rsidRPr="00534E88">
        <w:fldChar w:fldCharType="separate"/>
      </w:r>
    </w:p>
    <w:tbl>
      <w:tblPr>
        <w:tblW w:w="9302" w:type="dxa"/>
        <w:tblCellMar>
          <w:left w:w="70" w:type="dxa"/>
          <w:right w:w="70" w:type="dxa"/>
        </w:tblCellMar>
        <w:tblLook w:val="04A0" w:firstRow="1" w:lastRow="0" w:firstColumn="1" w:lastColumn="0" w:noHBand="0" w:noVBand="1"/>
      </w:tblPr>
      <w:tblGrid>
        <w:gridCol w:w="6375"/>
        <w:gridCol w:w="2927"/>
      </w:tblGrid>
      <w:tr w:rsidR="00534E88" w:rsidRPr="00534E88" w14:paraId="1F188811" w14:textId="77777777" w:rsidTr="008C7BF2">
        <w:trPr>
          <w:trHeight w:val="295"/>
        </w:trPr>
        <w:tc>
          <w:tcPr>
            <w:tcW w:w="6375"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1090BEE6" w14:textId="536ECD4F" w:rsidR="00F47831" w:rsidRPr="00534E88" w:rsidRDefault="00F47831" w:rsidP="00F47831">
            <w:pPr>
              <w:spacing w:line="240" w:lineRule="auto"/>
              <w:jc w:val="center"/>
              <w:rPr>
                <w:rFonts w:ascii="Times New Roman" w:eastAsia="Times New Roman" w:hAnsi="Times New Roman" w:cs="Times New Roman"/>
                <w:b/>
                <w:bCs/>
                <w:sz w:val="20"/>
                <w:szCs w:val="20"/>
              </w:rPr>
            </w:pPr>
            <w:r w:rsidRPr="00534E88">
              <w:rPr>
                <w:rFonts w:ascii="Times New Roman" w:eastAsia="Times New Roman" w:hAnsi="Times New Roman" w:cs="Times New Roman"/>
                <w:b/>
                <w:bCs/>
                <w:sz w:val="20"/>
                <w:szCs w:val="20"/>
                <w:lang w:val="es-ES"/>
              </w:rPr>
              <w:t>Rendimientos</w:t>
            </w:r>
          </w:p>
        </w:tc>
        <w:tc>
          <w:tcPr>
            <w:tcW w:w="2927" w:type="dxa"/>
            <w:tcBorders>
              <w:top w:val="single" w:sz="4" w:space="0" w:color="auto"/>
              <w:left w:val="nil"/>
              <w:bottom w:val="single" w:sz="4" w:space="0" w:color="auto"/>
              <w:right w:val="single" w:sz="4" w:space="0" w:color="auto"/>
            </w:tcBorders>
            <w:shd w:val="clear" w:color="000000" w:fill="E7E6E6"/>
            <w:vAlign w:val="center"/>
            <w:hideMark/>
          </w:tcPr>
          <w:p w14:paraId="1BF84916" w14:textId="77777777" w:rsidR="00F47831" w:rsidRPr="00534E88" w:rsidRDefault="00F47831" w:rsidP="00F47831">
            <w:pPr>
              <w:spacing w:line="240" w:lineRule="auto"/>
              <w:jc w:val="center"/>
              <w:rPr>
                <w:rFonts w:ascii="Times New Roman" w:eastAsia="Times New Roman" w:hAnsi="Times New Roman" w:cs="Times New Roman"/>
                <w:b/>
                <w:bCs/>
                <w:sz w:val="20"/>
                <w:szCs w:val="20"/>
              </w:rPr>
            </w:pPr>
            <w:r w:rsidRPr="00534E88">
              <w:rPr>
                <w:rFonts w:ascii="Times New Roman" w:eastAsia="Times New Roman" w:hAnsi="Times New Roman" w:cs="Times New Roman"/>
                <w:b/>
                <w:bCs/>
                <w:sz w:val="20"/>
                <w:szCs w:val="20"/>
                <w:lang w:val="es-ES"/>
              </w:rPr>
              <w:t>Valor</w:t>
            </w:r>
          </w:p>
        </w:tc>
      </w:tr>
      <w:tr w:rsidR="00534E88" w:rsidRPr="00534E88" w14:paraId="065C9BAE" w14:textId="77777777" w:rsidTr="008C7BF2">
        <w:trPr>
          <w:trHeight w:val="295"/>
        </w:trPr>
        <w:tc>
          <w:tcPr>
            <w:tcW w:w="6375" w:type="dxa"/>
            <w:tcBorders>
              <w:top w:val="nil"/>
              <w:left w:val="single" w:sz="4" w:space="0" w:color="auto"/>
              <w:bottom w:val="single" w:sz="4" w:space="0" w:color="auto"/>
              <w:right w:val="single" w:sz="4" w:space="0" w:color="auto"/>
            </w:tcBorders>
            <w:vAlign w:val="center"/>
            <w:hideMark/>
          </w:tcPr>
          <w:p w14:paraId="0B28BB10" w14:textId="77777777" w:rsidR="00F47831" w:rsidRPr="00534E88" w:rsidRDefault="00F47831" w:rsidP="00F47831">
            <w:pPr>
              <w:spacing w:line="240" w:lineRule="auto"/>
              <w:jc w:val="center"/>
              <w:rPr>
                <w:rFonts w:ascii="Cambria" w:eastAsia="Times New Roman" w:hAnsi="Cambria"/>
                <w:sz w:val="20"/>
                <w:szCs w:val="20"/>
              </w:rPr>
            </w:pPr>
            <w:r w:rsidRPr="00534E88">
              <w:rPr>
                <w:rFonts w:ascii="Cambria" w:eastAsia="Times New Roman" w:hAnsi="Cambria"/>
                <w:sz w:val="20"/>
                <w:szCs w:val="20"/>
                <w:lang w:val="es-ES"/>
              </w:rPr>
              <w:t>Portafolio de Inversión a</w:t>
            </w:r>
          </w:p>
        </w:tc>
        <w:tc>
          <w:tcPr>
            <w:tcW w:w="2927" w:type="dxa"/>
            <w:vMerge w:val="restart"/>
            <w:tcBorders>
              <w:top w:val="nil"/>
              <w:left w:val="single" w:sz="4" w:space="0" w:color="auto"/>
              <w:bottom w:val="single" w:sz="4" w:space="0" w:color="auto"/>
              <w:right w:val="single" w:sz="4" w:space="0" w:color="auto"/>
            </w:tcBorders>
            <w:vAlign w:val="center"/>
            <w:hideMark/>
          </w:tcPr>
          <w:p w14:paraId="349D01D8" w14:textId="20D34BF0" w:rsidR="00F47831" w:rsidRPr="00534E88" w:rsidRDefault="00F47831" w:rsidP="00F47831">
            <w:pPr>
              <w:spacing w:line="240" w:lineRule="auto"/>
              <w:jc w:val="right"/>
              <w:rPr>
                <w:rFonts w:ascii="Cambria" w:eastAsia="Times New Roman" w:hAnsi="Cambria"/>
              </w:rPr>
            </w:pPr>
            <w:r w:rsidRPr="00534E88">
              <w:rPr>
                <w:rFonts w:ascii="Cambria" w:eastAsia="Times New Roman" w:hAnsi="Cambria"/>
                <w:lang w:val="es-ES"/>
              </w:rPr>
              <w:t>$ 1</w:t>
            </w:r>
            <w:r w:rsidR="000A528A">
              <w:rPr>
                <w:rFonts w:ascii="Cambria" w:eastAsia="Times New Roman" w:hAnsi="Cambria"/>
                <w:lang w:val="es-ES"/>
              </w:rPr>
              <w:t>4</w:t>
            </w:r>
            <w:r w:rsidRPr="00534E88">
              <w:rPr>
                <w:rFonts w:ascii="Cambria" w:eastAsia="Times New Roman" w:hAnsi="Cambria"/>
                <w:lang w:val="es-ES"/>
              </w:rPr>
              <w:t>,</w:t>
            </w:r>
            <w:r w:rsidR="000A528A">
              <w:rPr>
                <w:rFonts w:ascii="Cambria" w:eastAsia="Times New Roman" w:hAnsi="Cambria"/>
                <w:lang w:val="es-ES"/>
              </w:rPr>
              <w:t>052</w:t>
            </w:r>
            <w:r w:rsidRPr="00534E88">
              <w:rPr>
                <w:rFonts w:ascii="Cambria" w:eastAsia="Times New Roman" w:hAnsi="Cambria"/>
                <w:lang w:val="es-ES"/>
              </w:rPr>
              <w:t>,</w:t>
            </w:r>
            <w:r w:rsidR="000A528A">
              <w:rPr>
                <w:rFonts w:ascii="Cambria" w:eastAsia="Times New Roman" w:hAnsi="Cambria"/>
                <w:lang w:val="es-ES"/>
              </w:rPr>
              <w:t>573</w:t>
            </w:r>
            <w:r w:rsidRPr="00534E88">
              <w:rPr>
                <w:rFonts w:ascii="Cambria" w:eastAsia="Times New Roman" w:hAnsi="Cambria"/>
                <w:lang w:val="es-ES"/>
              </w:rPr>
              <w:t>.00</w:t>
            </w:r>
          </w:p>
        </w:tc>
      </w:tr>
      <w:tr w:rsidR="00534E88" w:rsidRPr="00534E88" w14:paraId="27157F61" w14:textId="77777777" w:rsidTr="008C7BF2">
        <w:trPr>
          <w:trHeight w:val="295"/>
        </w:trPr>
        <w:tc>
          <w:tcPr>
            <w:tcW w:w="6375" w:type="dxa"/>
            <w:tcBorders>
              <w:top w:val="nil"/>
              <w:left w:val="single" w:sz="4" w:space="0" w:color="auto"/>
              <w:bottom w:val="single" w:sz="4" w:space="0" w:color="auto"/>
              <w:right w:val="single" w:sz="4" w:space="0" w:color="auto"/>
            </w:tcBorders>
            <w:vAlign w:val="center"/>
            <w:hideMark/>
          </w:tcPr>
          <w:p w14:paraId="29CD1E61" w14:textId="1267A4FA" w:rsidR="00F47831" w:rsidRPr="00534E88" w:rsidRDefault="00546B7B" w:rsidP="00F47831">
            <w:pPr>
              <w:spacing w:line="240" w:lineRule="auto"/>
              <w:jc w:val="center"/>
              <w:rPr>
                <w:rFonts w:ascii="Cambria" w:eastAsia="Times New Roman" w:hAnsi="Cambria"/>
                <w:sz w:val="20"/>
                <w:szCs w:val="20"/>
              </w:rPr>
            </w:pPr>
            <w:r>
              <w:rPr>
                <w:rFonts w:ascii="Cambria" w:eastAsia="Times New Roman" w:hAnsi="Cambria"/>
                <w:sz w:val="20"/>
                <w:szCs w:val="20"/>
                <w:lang w:val="es-ES"/>
              </w:rPr>
              <w:t>dic</w:t>
            </w:r>
            <w:r w:rsidR="00F47831" w:rsidRPr="00534E88">
              <w:rPr>
                <w:rFonts w:ascii="Cambria" w:eastAsia="Times New Roman" w:hAnsi="Cambria"/>
                <w:sz w:val="20"/>
                <w:szCs w:val="20"/>
                <w:lang w:val="es-ES"/>
              </w:rPr>
              <w:t>-25</w:t>
            </w:r>
          </w:p>
        </w:tc>
        <w:tc>
          <w:tcPr>
            <w:tcW w:w="2927" w:type="dxa"/>
            <w:vMerge/>
            <w:tcBorders>
              <w:top w:val="nil"/>
              <w:left w:val="single" w:sz="4" w:space="0" w:color="auto"/>
              <w:bottom w:val="single" w:sz="4" w:space="0" w:color="auto"/>
              <w:right w:val="single" w:sz="4" w:space="0" w:color="auto"/>
            </w:tcBorders>
            <w:vAlign w:val="center"/>
            <w:hideMark/>
          </w:tcPr>
          <w:p w14:paraId="3D13439C" w14:textId="77777777" w:rsidR="00F47831" w:rsidRPr="00534E88" w:rsidRDefault="00F47831" w:rsidP="00F47831">
            <w:pPr>
              <w:spacing w:line="240" w:lineRule="auto"/>
              <w:jc w:val="left"/>
              <w:rPr>
                <w:rFonts w:ascii="Cambria" w:eastAsia="Times New Roman" w:hAnsi="Cambria"/>
              </w:rPr>
            </w:pPr>
          </w:p>
        </w:tc>
      </w:tr>
      <w:tr w:rsidR="00534E88" w:rsidRPr="00534E88" w14:paraId="681C9A29" w14:textId="77777777" w:rsidTr="008C7BF2">
        <w:trPr>
          <w:trHeight w:val="295"/>
        </w:trPr>
        <w:tc>
          <w:tcPr>
            <w:tcW w:w="6375" w:type="dxa"/>
            <w:tcBorders>
              <w:top w:val="nil"/>
              <w:left w:val="single" w:sz="4" w:space="0" w:color="auto"/>
              <w:bottom w:val="single" w:sz="4" w:space="0" w:color="auto"/>
              <w:right w:val="single" w:sz="4" w:space="0" w:color="auto"/>
            </w:tcBorders>
            <w:shd w:val="clear" w:color="000000" w:fill="E7E6E6"/>
            <w:vAlign w:val="center"/>
            <w:hideMark/>
          </w:tcPr>
          <w:p w14:paraId="7EC47F8E" w14:textId="77777777" w:rsidR="00F47831" w:rsidRPr="00534E88" w:rsidRDefault="00F47831" w:rsidP="00F47831">
            <w:pPr>
              <w:spacing w:line="240" w:lineRule="auto"/>
              <w:jc w:val="center"/>
              <w:rPr>
                <w:rFonts w:ascii="Times New Roman" w:eastAsia="Times New Roman" w:hAnsi="Times New Roman" w:cs="Times New Roman"/>
                <w:b/>
                <w:bCs/>
                <w:sz w:val="20"/>
                <w:szCs w:val="20"/>
              </w:rPr>
            </w:pPr>
            <w:r w:rsidRPr="00534E88">
              <w:rPr>
                <w:rFonts w:ascii="Times New Roman" w:eastAsia="Times New Roman" w:hAnsi="Times New Roman" w:cs="Times New Roman"/>
                <w:b/>
                <w:bCs/>
                <w:sz w:val="20"/>
                <w:szCs w:val="20"/>
                <w:lang w:val="es-ES"/>
              </w:rPr>
              <w:t>Total</w:t>
            </w:r>
          </w:p>
        </w:tc>
        <w:tc>
          <w:tcPr>
            <w:tcW w:w="2927" w:type="dxa"/>
            <w:tcBorders>
              <w:top w:val="nil"/>
              <w:left w:val="nil"/>
              <w:bottom w:val="single" w:sz="4" w:space="0" w:color="auto"/>
              <w:right w:val="single" w:sz="4" w:space="0" w:color="auto"/>
            </w:tcBorders>
            <w:shd w:val="clear" w:color="000000" w:fill="E7E6E6"/>
            <w:vAlign w:val="center"/>
            <w:hideMark/>
          </w:tcPr>
          <w:p w14:paraId="535E6A30" w14:textId="090DE9E9" w:rsidR="00F47831" w:rsidRPr="00534E88" w:rsidRDefault="00F47831" w:rsidP="00F47831">
            <w:pPr>
              <w:spacing w:line="240" w:lineRule="auto"/>
              <w:jc w:val="right"/>
              <w:rPr>
                <w:rFonts w:ascii="Times New Roman" w:eastAsia="Times New Roman" w:hAnsi="Times New Roman" w:cs="Times New Roman"/>
                <w:b/>
                <w:bCs/>
                <w:sz w:val="20"/>
                <w:szCs w:val="20"/>
              </w:rPr>
            </w:pPr>
            <w:r w:rsidRPr="00534E88">
              <w:rPr>
                <w:rFonts w:ascii="Times New Roman" w:eastAsia="Times New Roman" w:hAnsi="Times New Roman" w:cs="Times New Roman"/>
                <w:b/>
                <w:bCs/>
                <w:sz w:val="20"/>
                <w:szCs w:val="20"/>
                <w:lang w:val="es-ES"/>
              </w:rPr>
              <w:t>$ 1</w:t>
            </w:r>
            <w:r w:rsidR="000A528A">
              <w:rPr>
                <w:rFonts w:ascii="Times New Roman" w:eastAsia="Times New Roman" w:hAnsi="Times New Roman" w:cs="Times New Roman"/>
                <w:b/>
                <w:bCs/>
                <w:sz w:val="20"/>
                <w:szCs w:val="20"/>
                <w:lang w:val="es-ES"/>
              </w:rPr>
              <w:t>4</w:t>
            </w:r>
            <w:r w:rsidRPr="00534E88">
              <w:rPr>
                <w:rFonts w:ascii="Times New Roman" w:eastAsia="Times New Roman" w:hAnsi="Times New Roman" w:cs="Times New Roman"/>
                <w:b/>
                <w:bCs/>
                <w:sz w:val="20"/>
                <w:szCs w:val="20"/>
                <w:lang w:val="es-ES"/>
              </w:rPr>
              <w:t>,</w:t>
            </w:r>
            <w:r w:rsidR="000A528A">
              <w:rPr>
                <w:rFonts w:ascii="Times New Roman" w:eastAsia="Times New Roman" w:hAnsi="Times New Roman" w:cs="Times New Roman"/>
                <w:b/>
                <w:bCs/>
                <w:sz w:val="20"/>
                <w:szCs w:val="20"/>
                <w:lang w:val="es-ES"/>
              </w:rPr>
              <w:t>052</w:t>
            </w:r>
            <w:r w:rsidRPr="00534E88">
              <w:rPr>
                <w:rFonts w:ascii="Times New Roman" w:eastAsia="Times New Roman" w:hAnsi="Times New Roman" w:cs="Times New Roman"/>
                <w:b/>
                <w:bCs/>
                <w:sz w:val="20"/>
                <w:szCs w:val="20"/>
                <w:lang w:val="es-ES"/>
              </w:rPr>
              <w:t>,</w:t>
            </w:r>
            <w:r w:rsidR="001D0C31">
              <w:rPr>
                <w:rFonts w:ascii="Times New Roman" w:eastAsia="Times New Roman" w:hAnsi="Times New Roman" w:cs="Times New Roman"/>
                <w:b/>
                <w:bCs/>
                <w:sz w:val="20"/>
                <w:szCs w:val="20"/>
                <w:lang w:val="es-ES"/>
              </w:rPr>
              <w:t>573</w:t>
            </w:r>
            <w:r w:rsidRPr="00534E88">
              <w:rPr>
                <w:rFonts w:ascii="Times New Roman" w:eastAsia="Times New Roman" w:hAnsi="Times New Roman" w:cs="Times New Roman"/>
                <w:b/>
                <w:bCs/>
                <w:sz w:val="20"/>
                <w:szCs w:val="20"/>
                <w:lang w:val="es-ES"/>
              </w:rPr>
              <w:t>.00</w:t>
            </w:r>
          </w:p>
        </w:tc>
      </w:tr>
    </w:tbl>
    <w:p w14:paraId="0E1D5F74" w14:textId="4DBBCE68" w:rsidR="00534E88" w:rsidRPr="00755AD2" w:rsidRDefault="00F47831" w:rsidP="00716A19">
      <w:pPr>
        <w:pStyle w:val="Textoindependiente"/>
        <w:spacing w:before="22"/>
        <w:rPr>
          <w:color w:val="4F81BD" w:themeColor="accent1"/>
        </w:rPr>
      </w:pPr>
      <w:r w:rsidRPr="00534E88">
        <w:rPr>
          <w:sz w:val="20"/>
        </w:rPr>
        <w:fldChar w:fldCharType="end"/>
      </w:r>
    </w:p>
    <w:p w14:paraId="3782BDFA" w14:textId="32F5AAA5" w:rsidR="00F31DD4" w:rsidRPr="00F72447" w:rsidRDefault="44EFFEB2" w:rsidP="339FC0D5">
      <w:pPr>
        <w:pStyle w:val="Prrafodelista"/>
        <w:widowControl w:val="0"/>
        <w:numPr>
          <w:ilvl w:val="1"/>
          <w:numId w:val="5"/>
        </w:numPr>
        <w:tabs>
          <w:tab w:val="left" w:pos="1566"/>
        </w:tabs>
        <w:autoSpaceDE w:val="0"/>
        <w:autoSpaceDN w:val="0"/>
        <w:spacing w:line="240" w:lineRule="auto"/>
        <w:ind w:right="364"/>
        <w:jc w:val="left"/>
        <w:rPr>
          <w:b/>
          <w:bCs/>
          <w:highlight w:val="yellow"/>
        </w:rPr>
      </w:pPr>
      <w:r w:rsidRPr="339FC0D5">
        <w:rPr>
          <w:b/>
          <w:bCs/>
          <w:highlight w:val="yellow"/>
        </w:rPr>
        <w:t>RETIRO</w:t>
      </w:r>
      <w:r w:rsidRPr="339FC0D5">
        <w:rPr>
          <w:b/>
          <w:bCs/>
          <w:spacing w:val="-3"/>
          <w:highlight w:val="yellow"/>
        </w:rPr>
        <w:t xml:space="preserve"> </w:t>
      </w:r>
      <w:r w:rsidRPr="339FC0D5">
        <w:rPr>
          <w:b/>
          <w:bCs/>
          <w:highlight w:val="yellow"/>
        </w:rPr>
        <w:t>DE</w:t>
      </w:r>
      <w:r w:rsidRPr="339FC0D5">
        <w:rPr>
          <w:b/>
          <w:bCs/>
          <w:spacing w:val="-3"/>
          <w:highlight w:val="yellow"/>
        </w:rPr>
        <w:t xml:space="preserve"> </w:t>
      </w:r>
      <w:r w:rsidRPr="339FC0D5">
        <w:rPr>
          <w:b/>
          <w:bCs/>
          <w:spacing w:val="-2"/>
          <w:highlight w:val="yellow"/>
        </w:rPr>
        <w:t>CAPITAL:</w:t>
      </w:r>
    </w:p>
    <w:p w14:paraId="46C60C70" w14:textId="77777777" w:rsidR="00F72447" w:rsidRDefault="00F72447" w:rsidP="00F72447">
      <w:pPr>
        <w:widowControl w:val="0"/>
        <w:tabs>
          <w:tab w:val="left" w:pos="1566"/>
        </w:tabs>
        <w:autoSpaceDE w:val="0"/>
        <w:autoSpaceDN w:val="0"/>
        <w:spacing w:line="240" w:lineRule="auto"/>
        <w:ind w:right="364"/>
        <w:jc w:val="left"/>
      </w:pPr>
    </w:p>
    <w:p w14:paraId="61667B57" w14:textId="77777777" w:rsidR="00F72447" w:rsidRDefault="00F72447" w:rsidP="00F72447">
      <w:pPr>
        <w:widowControl w:val="0"/>
        <w:tabs>
          <w:tab w:val="left" w:pos="1566"/>
        </w:tabs>
        <w:autoSpaceDE w:val="0"/>
        <w:autoSpaceDN w:val="0"/>
        <w:spacing w:line="240" w:lineRule="auto"/>
        <w:ind w:right="364"/>
        <w:jc w:val="left"/>
      </w:pPr>
    </w:p>
    <w:p w14:paraId="36BE6013" w14:textId="05C656E4" w:rsidR="00F72447" w:rsidRDefault="004A4856" w:rsidP="00F72447">
      <w:pPr>
        <w:widowControl w:val="0"/>
        <w:tabs>
          <w:tab w:val="left" w:pos="1566"/>
        </w:tabs>
        <w:autoSpaceDE w:val="0"/>
        <w:autoSpaceDN w:val="0"/>
        <w:spacing w:line="240" w:lineRule="auto"/>
        <w:ind w:right="364"/>
        <w:jc w:val="left"/>
      </w:pPr>
      <w:r w:rsidRPr="004A4856">
        <w:rPr>
          <w:noProof/>
        </w:rPr>
        <w:lastRenderedPageBreak/>
        <w:drawing>
          <wp:inline distT="0" distB="0" distL="0" distR="0" wp14:anchorId="6151783A" wp14:editId="5F7F4F34">
            <wp:extent cx="5136204" cy="7991562"/>
            <wp:effectExtent l="0" t="0" r="7620" b="0"/>
            <wp:docPr id="1091112536"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1044" cy="8014652"/>
                    </a:xfrm>
                    <a:prstGeom prst="rect">
                      <a:avLst/>
                    </a:prstGeom>
                    <a:noFill/>
                    <a:ln>
                      <a:noFill/>
                    </a:ln>
                  </pic:spPr>
                </pic:pic>
              </a:graphicData>
            </a:graphic>
          </wp:inline>
        </w:drawing>
      </w:r>
    </w:p>
    <w:p w14:paraId="6877E4AC" w14:textId="77777777" w:rsidR="00F72447" w:rsidRDefault="00F72447" w:rsidP="00F72447">
      <w:pPr>
        <w:widowControl w:val="0"/>
        <w:tabs>
          <w:tab w:val="left" w:pos="1566"/>
        </w:tabs>
        <w:autoSpaceDE w:val="0"/>
        <w:autoSpaceDN w:val="0"/>
        <w:spacing w:line="240" w:lineRule="auto"/>
        <w:ind w:right="364"/>
        <w:jc w:val="left"/>
      </w:pPr>
    </w:p>
    <w:p w14:paraId="0A46DECF" w14:textId="350C1126" w:rsidR="00753B0A" w:rsidRDefault="00753B0A" w:rsidP="00753B0A">
      <w:pPr>
        <w:widowControl w:val="0"/>
        <w:tabs>
          <w:tab w:val="left" w:pos="1566"/>
        </w:tabs>
        <w:autoSpaceDE w:val="0"/>
        <w:autoSpaceDN w:val="0"/>
        <w:spacing w:line="240" w:lineRule="auto"/>
        <w:ind w:right="364"/>
        <w:jc w:val="left"/>
      </w:pPr>
    </w:p>
    <w:p w14:paraId="6F84A3DF" w14:textId="77777777" w:rsidR="003F24DC" w:rsidRPr="003F24DC" w:rsidRDefault="003F24DC" w:rsidP="003F24DC">
      <w:pPr>
        <w:rPr>
          <w:b/>
          <w:bCs/>
        </w:rPr>
      </w:pPr>
      <w:r w:rsidRPr="003F24DC">
        <w:rPr>
          <w:b/>
          <w:bCs/>
        </w:rPr>
        <w:t>Análisis cualitativo del comportamiento Financiero del Patrimonio</w:t>
      </w:r>
    </w:p>
    <w:p w14:paraId="4552D9E9" w14:textId="77777777" w:rsidR="00D52D1F" w:rsidRDefault="00D52D1F" w:rsidP="006E641F">
      <w:pPr>
        <w:rPr>
          <w:rFonts w:asciiTheme="majorHAnsi" w:hAnsiTheme="majorHAnsi" w:cstheme="majorHAnsi"/>
          <w:b/>
          <w:bCs/>
        </w:rPr>
      </w:pPr>
    </w:p>
    <w:p w14:paraId="66147595" w14:textId="34E4B725" w:rsidR="006E641F" w:rsidRPr="006E641F" w:rsidRDefault="006E641F" w:rsidP="006E641F">
      <w:pPr>
        <w:rPr>
          <w:rFonts w:asciiTheme="majorHAnsi" w:hAnsiTheme="majorHAnsi" w:cstheme="majorHAnsi"/>
          <w:b/>
          <w:bCs/>
        </w:rPr>
      </w:pPr>
      <w:r w:rsidRPr="006E641F">
        <w:rPr>
          <w:rFonts w:asciiTheme="majorHAnsi" w:hAnsiTheme="majorHAnsi" w:cstheme="majorHAnsi"/>
          <w:b/>
          <w:bCs/>
        </w:rPr>
        <w:t>1. Valor del contrato</w:t>
      </w:r>
    </w:p>
    <w:p w14:paraId="39EFCA05" w14:textId="73184BC0" w:rsidR="006E641F" w:rsidRPr="00D52D1F" w:rsidRDefault="006E641F" w:rsidP="006E641F">
      <w:pPr>
        <w:rPr>
          <w:rFonts w:asciiTheme="majorHAnsi" w:hAnsiTheme="majorHAnsi" w:cstheme="majorHAnsi"/>
        </w:rPr>
      </w:pPr>
      <w:r w:rsidRPr="006E641F">
        <w:rPr>
          <w:rFonts w:asciiTheme="majorHAnsi" w:hAnsiTheme="majorHAnsi" w:cstheme="majorHAnsi"/>
        </w:rPr>
        <w:t>Con corte al 3</w:t>
      </w:r>
      <w:r w:rsidR="001D0C31">
        <w:rPr>
          <w:rFonts w:asciiTheme="majorHAnsi" w:hAnsiTheme="majorHAnsi" w:cstheme="majorHAnsi"/>
        </w:rPr>
        <w:t>1</w:t>
      </w:r>
      <w:r w:rsidRPr="006E641F">
        <w:rPr>
          <w:rFonts w:asciiTheme="majorHAnsi" w:hAnsiTheme="majorHAnsi" w:cstheme="majorHAnsi"/>
        </w:rPr>
        <w:t xml:space="preserve"> de </w:t>
      </w:r>
      <w:r w:rsidR="001D0C31">
        <w:rPr>
          <w:rFonts w:asciiTheme="majorHAnsi" w:hAnsiTheme="majorHAnsi" w:cstheme="majorHAnsi"/>
        </w:rPr>
        <w:t>dic</w:t>
      </w:r>
      <w:r w:rsidR="00F97C16">
        <w:rPr>
          <w:rFonts w:asciiTheme="majorHAnsi" w:hAnsiTheme="majorHAnsi" w:cstheme="majorHAnsi"/>
        </w:rPr>
        <w:t>iem</w:t>
      </w:r>
      <w:r w:rsidRPr="006E641F">
        <w:rPr>
          <w:rFonts w:asciiTheme="majorHAnsi" w:hAnsiTheme="majorHAnsi" w:cstheme="majorHAnsi"/>
        </w:rPr>
        <w:t xml:space="preserve">bre de 2025, el valor del contrato asciende a </w:t>
      </w:r>
      <w:r w:rsidRPr="00F97C16">
        <w:rPr>
          <w:rFonts w:asciiTheme="majorHAnsi" w:hAnsiTheme="majorHAnsi" w:cstheme="majorHAnsi"/>
          <w:b/>
          <w:bCs/>
          <w:highlight w:val="yellow"/>
        </w:rPr>
        <w:t>SESENTA Y DOS MIL CIENTO CUARENTA MILLONES DOSCIENTOS VEINTICINCO MIL CUATROCIENTOS SETENTA Y UN PESOS CON VEINTICINCO CENTAVOS MONEDA CORRIENTE</w:t>
      </w:r>
      <w:r w:rsidRPr="00F97C16">
        <w:rPr>
          <w:rFonts w:asciiTheme="majorHAnsi" w:hAnsiTheme="majorHAnsi" w:cstheme="majorHAnsi"/>
          <w:highlight w:val="yellow"/>
        </w:rPr>
        <w:t xml:space="preserve"> </w:t>
      </w:r>
      <w:r w:rsidRPr="00F97C16">
        <w:rPr>
          <w:rFonts w:asciiTheme="majorHAnsi" w:hAnsiTheme="majorHAnsi" w:cstheme="majorHAnsi"/>
          <w:b/>
          <w:bCs/>
          <w:highlight w:val="yellow"/>
        </w:rPr>
        <w:t>($62.140.225.471,25</w:t>
      </w:r>
      <w:r w:rsidRPr="00F97C16">
        <w:rPr>
          <w:rFonts w:asciiTheme="majorHAnsi" w:hAnsiTheme="majorHAnsi" w:cstheme="majorHAnsi"/>
          <w:highlight w:val="yellow"/>
        </w:rPr>
        <w:t>).</w:t>
      </w:r>
    </w:p>
    <w:p w14:paraId="6BBBDCFF" w14:textId="77777777" w:rsidR="006E641F" w:rsidRPr="006E641F" w:rsidRDefault="006E641F" w:rsidP="006E641F">
      <w:pPr>
        <w:rPr>
          <w:rFonts w:asciiTheme="majorHAnsi" w:hAnsiTheme="majorHAnsi" w:cstheme="majorHAnsi"/>
        </w:rPr>
      </w:pPr>
    </w:p>
    <w:p w14:paraId="1BBE7414" w14:textId="77777777" w:rsidR="001E42AE" w:rsidRPr="00D52D1F" w:rsidRDefault="006E641F" w:rsidP="006E641F">
      <w:pPr>
        <w:rPr>
          <w:rFonts w:asciiTheme="majorHAnsi" w:hAnsiTheme="majorHAnsi" w:cstheme="majorHAnsi"/>
          <w:b/>
          <w:bCs/>
        </w:rPr>
      </w:pPr>
      <w:r w:rsidRPr="006E641F">
        <w:rPr>
          <w:rFonts w:asciiTheme="majorHAnsi" w:hAnsiTheme="majorHAnsi" w:cstheme="majorHAnsi"/>
          <w:b/>
          <w:bCs/>
        </w:rPr>
        <w:t>2. Reintegro de rendimientos</w:t>
      </w:r>
    </w:p>
    <w:p w14:paraId="2B855820" w14:textId="5E6675B4" w:rsidR="006E641F" w:rsidRPr="00D52D1F" w:rsidRDefault="006E641F" w:rsidP="006E641F">
      <w:pPr>
        <w:rPr>
          <w:rFonts w:asciiTheme="majorHAnsi" w:hAnsiTheme="majorHAnsi" w:cstheme="majorHAnsi"/>
        </w:rPr>
      </w:pPr>
      <w:r w:rsidRPr="006E641F">
        <w:rPr>
          <w:rFonts w:asciiTheme="majorHAnsi" w:hAnsiTheme="majorHAnsi" w:cstheme="majorHAnsi"/>
        </w:rPr>
        <w:t xml:space="preserve">A la misma fecha, se evidencia el retiro de recursos por concepto de reintegro de rendimientos por un valor acumulado de </w:t>
      </w:r>
      <w:r w:rsidRPr="00F97C16">
        <w:rPr>
          <w:rFonts w:asciiTheme="majorHAnsi" w:hAnsiTheme="majorHAnsi" w:cstheme="majorHAnsi"/>
          <w:highlight w:val="yellow"/>
        </w:rPr>
        <w:t xml:space="preserve">TREINTA Y SEIS MIL QUINIENTOS VEINTE MILLONES TRESCIENTOS CUARENTA Y SEIS MIL DOSCIENTOS OCHENTA Y CUATRO PESOS CON SESENTA Y UN CENTAVOS MONEDA CORRIENTE </w:t>
      </w:r>
      <w:r w:rsidRPr="00F97C16">
        <w:rPr>
          <w:rFonts w:asciiTheme="majorHAnsi" w:hAnsiTheme="majorHAnsi" w:cstheme="majorHAnsi"/>
          <w:b/>
          <w:bCs/>
          <w:highlight w:val="yellow"/>
        </w:rPr>
        <w:t>($36.520.346.284,61).</w:t>
      </w:r>
    </w:p>
    <w:p w14:paraId="42F0E44A" w14:textId="77777777" w:rsidR="006E641F" w:rsidRPr="006E641F" w:rsidRDefault="006E641F" w:rsidP="006E641F">
      <w:pPr>
        <w:rPr>
          <w:rFonts w:asciiTheme="majorHAnsi" w:hAnsiTheme="majorHAnsi" w:cstheme="majorHAnsi"/>
        </w:rPr>
      </w:pPr>
    </w:p>
    <w:p w14:paraId="35927FA5" w14:textId="698788EC" w:rsidR="006E641F" w:rsidRPr="00D52D1F" w:rsidRDefault="006E641F" w:rsidP="006E641F">
      <w:pPr>
        <w:rPr>
          <w:rFonts w:asciiTheme="majorHAnsi" w:hAnsiTheme="majorHAnsi" w:cstheme="majorHAnsi"/>
        </w:rPr>
      </w:pPr>
      <w:bookmarkStart w:id="13" w:name="_Hlk219904376"/>
      <w:r w:rsidRPr="006E641F">
        <w:rPr>
          <w:rFonts w:asciiTheme="majorHAnsi" w:hAnsiTheme="majorHAnsi" w:cstheme="majorHAnsi"/>
        </w:rPr>
        <w:t xml:space="preserve">Durante el mes de </w:t>
      </w:r>
      <w:r w:rsidR="001D0C31">
        <w:rPr>
          <w:rFonts w:asciiTheme="majorHAnsi" w:hAnsiTheme="majorHAnsi" w:cstheme="majorHAnsi"/>
        </w:rPr>
        <w:t>dic</w:t>
      </w:r>
      <w:r w:rsidR="00F97C16">
        <w:rPr>
          <w:rFonts w:asciiTheme="majorHAnsi" w:hAnsiTheme="majorHAnsi" w:cstheme="majorHAnsi"/>
        </w:rPr>
        <w:t>iem</w:t>
      </w:r>
      <w:r w:rsidRPr="006E641F">
        <w:rPr>
          <w:rFonts w:asciiTheme="majorHAnsi" w:hAnsiTheme="majorHAnsi" w:cstheme="majorHAnsi"/>
        </w:rPr>
        <w:t>bre de 2025 no se realizaron reintegros de rendimientos, situación que fue verificada en los soportes financieros presentados por la fiduciaria.</w:t>
      </w:r>
    </w:p>
    <w:bookmarkEnd w:id="13"/>
    <w:p w14:paraId="7E6A754E" w14:textId="77777777" w:rsidR="006E641F" w:rsidRPr="006E641F" w:rsidRDefault="006E641F" w:rsidP="006E641F">
      <w:pPr>
        <w:rPr>
          <w:rFonts w:asciiTheme="majorHAnsi" w:hAnsiTheme="majorHAnsi" w:cstheme="majorHAnsi"/>
        </w:rPr>
      </w:pPr>
    </w:p>
    <w:p w14:paraId="5037A360" w14:textId="77777777" w:rsidR="006E641F" w:rsidRPr="00D52D1F" w:rsidRDefault="006E641F" w:rsidP="006E641F">
      <w:pPr>
        <w:rPr>
          <w:rFonts w:asciiTheme="majorHAnsi" w:hAnsiTheme="majorHAnsi" w:cstheme="majorHAnsi"/>
          <w:b/>
          <w:bCs/>
        </w:rPr>
      </w:pPr>
      <w:r w:rsidRPr="006E641F">
        <w:rPr>
          <w:rFonts w:asciiTheme="majorHAnsi" w:hAnsiTheme="majorHAnsi" w:cstheme="majorHAnsi"/>
          <w:b/>
          <w:bCs/>
        </w:rPr>
        <w:t>3. Rendimientos acumulados y valores pendientes de giro</w:t>
      </w:r>
    </w:p>
    <w:p w14:paraId="04D4D4AB" w14:textId="77777777" w:rsidR="006E641F" w:rsidRPr="006E641F" w:rsidRDefault="006E641F" w:rsidP="006E641F">
      <w:pPr>
        <w:rPr>
          <w:rFonts w:asciiTheme="majorHAnsi" w:hAnsiTheme="majorHAnsi" w:cstheme="majorHAnsi"/>
        </w:rPr>
      </w:pPr>
    </w:p>
    <w:p w14:paraId="018369D4" w14:textId="6E8D86B3" w:rsidR="006E641F" w:rsidRPr="00D52D1F" w:rsidRDefault="006E641F" w:rsidP="006E641F">
      <w:pPr>
        <w:rPr>
          <w:rFonts w:asciiTheme="majorHAnsi" w:hAnsiTheme="majorHAnsi" w:cstheme="majorHAnsi"/>
        </w:rPr>
      </w:pPr>
      <w:r w:rsidRPr="006E641F">
        <w:rPr>
          <w:rFonts w:asciiTheme="majorHAnsi" w:hAnsiTheme="majorHAnsi" w:cstheme="majorHAnsi"/>
        </w:rPr>
        <w:t>Al 3</w:t>
      </w:r>
      <w:r w:rsidR="006838B7">
        <w:rPr>
          <w:rFonts w:asciiTheme="majorHAnsi" w:hAnsiTheme="majorHAnsi" w:cstheme="majorHAnsi"/>
        </w:rPr>
        <w:t>1</w:t>
      </w:r>
      <w:r w:rsidRPr="006E641F">
        <w:rPr>
          <w:rFonts w:asciiTheme="majorHAnsi" w:hAnsiTheme="majorHAnsi" w:cstheme="majorHAnsi"/>
        </w:rPr>
        <w:t xml:space="preserve"> de </w:t>
      </w:r>
      <w:r w:rsidR="006838B7">
        <w:rPr>
          <w:rFonts w:asciiTheme="majorHAnsi" w:hAnsiTheme="majorHAnsi" w:cstheme="majorHAnsi"/>
        </w:rPr>
        <w:t>dic</w:t>
      </w:r>
      <w:r w:rsidR="00F97C16">
        <w:rPr>
          <w:rFonts w:asciiTheme="majorHAnsi" w:hAnsiTheme="majorHAnsi" w:cstheme="majorHAnsi"/>
        </w:rPr>
        <w:t>iem</w:t>
      </w:r>
      <w:r w:rsidRPr="006E641F">
        <w:rPr>
          <w:rFonts w:asciiTheme="majorHAnsi" w:hAnsiTheme="majorHAnsi" w:cstheme="majorHAnsi"/>
        </w:rPr>
        <w:t xml:space="preserve">bre de 2025, se registran rendimientos acumulados por valor </w:t>
      </w:r>
      <w:r w:rsidRPr="00DB4012">
        <w:rPr>
          <w:rFonts w:asciiTheme="majorHAnsi" w:hAnsiTheme="majorHAnsi" w:cstheme="majorHAnsi"/>
        </w:rPr>
        <w:t xml:space="preserve">de TREINTA Y SEIS MIL SEISCIENTOS </w:t>
      </w:r>
      <w:r w:rsidR="00A3328F" w:rsidRPr="00DB4012">
        <w:rPr>
          <w:rFonts w:asciiTheme="majorHAnsi" w:hAnsiTheme="majorHAnsi" w:cstheme="majorHAnsi"/>
        </w:rPr>
        <w:t xml:space="preserve">DIECIOCHO </w:t>
      </w:r>
      <w:r w:rsidRPr="00DB4012">
        <w:rPr>
          <w:rFonts w:asciiTheme="majorHAnsi" w:hAnsiTheme="majorHAnsi" w:cstheme="majorHAnsi"/>
        </w:rPr>
        <w:t xml:space="preserve">MILLONES CIENTO </w:t>
      </w:r>
      <w:r w:rsidR="00BE12F6" w:rsidRPr="00DB4012">
        <w:rPr>
          <w:rFonts w:asciiTheme="majorHAnsi" w:hAnsiTheme="majorHAnsi" w:cstheme="majorHAnsi"/>
        </w:rPr>
        <w:t xml:space="preserve">CUATRO </w:t>
      </w:r>
      <w:r w:rsidRPr="00DB4012">
        <w:rPr>
          <w:rFonts w:asciiTheme="majorHAnsi" w:hAnsiTheme="majorHAnsi" w:cstheme="majorHAnsi"/>
        </w:rPr>
        <w:t xml:space="preserve">MIL </w:t>
      </w:r>
      <w:r w:rsidR="00BE12F6" w:rsidRPr="00DB4012">
        <w:rPr>
          <w:rFonts w:asciiTheme="majorHAnsi" w:hAnsiTheme="majorHAnsi" w:cstheme="majorHAnsi"/>
        </w:rPr>
        <w:t>CUATROCIENTOS UN</w:t>
      </w:r>
      <w:r w:rsidRPr="00DB4012">
        <w:rPr>
          <w:rFonts w:asciiTheme="majorHAnsi" w:hAnsiTheme="majorHAnsi" w:cstheme="majorHAnsi"/>
        </w:rPr>
        <w:t xml:space="preserve"> PESOS COLOMBIANOS CON </w:t>
      </w:r>
      <w:r w:rsidR="0056672F" w:rsidRPr="00DB4012">
        <w:rPr>
          <w:rFonts w:asciiTheme="majorHAnsi" w:hAnsiTheme="majorHAnsi" w:cstheme="majorHAnsi"/>
        </w:rPr>
        <w:t>SESENTA Y UN</w:t>
      </w:r>
      <w:r w:rsidRPr="00DB4012">
        <w:rPr>
          <w:rFonts w:asciiTheme="majorHAnsi" w:hAnsiTheme="majorHAnsi" w:cstheme="majorHAnsi"/>
        </w:rPr>
        <w:t xml:space="preserve"> CENTAVO</w:t>
      </w:r>
      <w:r w:rsidR="0056672F" w:rsidRPr="00DB4012">
        <w:rPr>
          <w:rFonts w:asciiTheme="majorHAnsi" w:hAnsiTheme="majorHAnsi" w:cstheme="majorHAnsi"/>
        </w:rPr>
        <w:t>S</w:t>
      </w:r>
      <w:r w:rsidRPr="00DB4012">
        <w:rPr>
          <w:rFonts w:asciiTheme="majorHAnsi" w:hAnsiTheme="majorHAnsi" w:cstheme="majorHAnsi"/>
        </w:rPr>
        <w:t xml:space="preserve"> MONEDA CORRIENTE </w:t>
      </w:r>
      <w:r w:rsidR="00603AD8" w:rsidRPr="00DB4012">
        <w:rPr>
          <w:rFonts w:asciiTheme="majorHAnsi" w:hAnsiTheme="majorHAnsi" w:cstheme="majorHAnsi"/>
        </w:rPr>
        <w:t>(</w:t>
      </w:r>
      <w:r w:rsidR="00603AD8" w:rsidRPr="00AD2C22">
        <w:rPr>
          <w:rFonts w:asciiTheme="majorHAnsi" w:hAnsiTheme="majorHAnsi" w:cstheme="majorHAnsi"/>
          <w:b/>
          <w:bCs/>
        </w:rPr>
        <w:t>$</w:t>
      </w:r>
      <w:r w:rsidR="00603AD8" w:rsidRPr="00DB4012">
        <w:rPr>
          <w:rFonts w:asciiTheme="majorHAnsi" w:hAnsiTheme="majorHAnsi" w:cstheme="majorHAnsi"/>
          <w:b/>
          <w:bCs/>
        </w:rPr>
        <w:t>36,618,104,401.61</w:t>
      </w:r>
      <w:r w:rsidRPr="00DB4012">
        <w:rPr>
          <w:rFonts w:asciiTheme="majorHAnsi" w:hAnsiTheme="majorHAnsi" w:cstheme="majorHAnsi"/>
          <w:b/>
          <w:bCs/>
        </w:rPr>
        <w:t>).</w:t>
      </w:r>
    </w:p>
    <w:p w14:paraId="77210E5C" w14:textId="77777777" w:rsidR="006E641F" w:rsidRPr="006E641F" w:rsidRDefault="006E641F" w:rsidP="006E641F">
      <w:pPr>
        <w:rPr>
          <w:rFonts w:asciiTheme="majorHAnsi" w:hAnsiTheme="majorHAnsi" w:cstheme="majorHAnsi"/>
        </w:rPr>
      </w:pPr>
    </w:p>
    <w:p w14:paraId="297F963A" w14:textId="77777777" w:rsidR="006E641F" w:rsidRPr="00D52D1F" w:rsidRDefault="006E641F" w:rsidP="006E641F">
      <w:pPr>
        <w:rPr>
          <w:rFonts w:asciiTheme="majorHAnsi" w:hAnsiTheme="majorHAnsi" w:cstheme="majorHAnsi"/>
        </w:rPr>
      </w:pPr>
      <w:r w:rsidRPr="006E641F">
        <w:rPr>
          <w:rFonts w:asciiTheme="majorHAnsi" w:hAnsiTheme="majorHAnsi" w:cstheme="majorHAnsi"/>
        </w:rPr>
        <w:t xml:space="preserve">En consecuencia, se encuentra pendiente por girar al SENA la suma de </w:t>
      </w:r>
      <w:r w:rsidRPr="00AD2C22">
        <w:rPr>
          <w:rFonts w:asciiTheme="majorHAnsi" w:hAnsiTheme="majorHAnsi" w:cstheme="majorHAnsi"/>
          <w:highlight w:val="yellow"/>
        </w:rPr>
        <w:t xml:space="preserve">OCHENTA Y CUATRO MILLONES OCHOCIENTOS TREINTA Y NUEVE MIL DOSCIENTOS CINCUENTA Y CINCO PESOS CON CUARENTA CENTAVOS MONEDA CORRIENTE </w:t>
      </w:r>
      <w:r w:rsidRPr="00AD2C22">
        <w:rPr>
          <w:rFonts w:asciiTheme="majorHAnsi" w:hAnsiTheme="majorHAnsi" w:cstheme="majorHAnsi"/>
          <w:b/>
          <w:bCs/>
          <w:highlight w:val="yellow"/>
        </w:rPr>
        <w:t>($84.839.255,40).</w:t>
      </w:r>
    </w:p>
    <w:p w14:paraId="50D4854D" w14:textId="77777777" w:rsidR="006E641F" w:rsidRPr="006E641F" w:rsidRDefault="006E641F" w:rsidP="006E641F">
      <w:pPr>
        <w:rPr>
          <w:rFonts w:asciiTheme="majorHAnsi" w:hAnsiTheme="majorHAnsi" w:cstheme="majorHAnsi"/>
        </w:rPr>
      </w:pPr>
    </w:p>
    <w:p w14:paraId="1EB2E8FE" w14:textId="00460C40" w:rsidR="006E641F" w:rsidRPr="00D52D1F" w:rsidRDefault="006E641F" w:rsidP="00231DC7">
      <w:pPr>
        <w:pStyle w:val="Prrafodelista"/>
        <w:numPr>
          <w:ilvl w:val="0"/>
          <w:numId w:val="4"/>
        </w:numPr>
        <w:rPr>
          <w:rFonts w:asciiTheme="majorHAnsi" w:hAnsiTheme="majorHAnsi" w:cstheme="majorHAnsi"/>
          <w:b/>
          <w:bCs/>
        </w:rPr>
      </w:pPr>
      <w:r w:rsidRPr="00D52D1F">
        <w:rPr>
          <w:rFonts w:asciiTheme="majorHAnsi" w:hAnsiTheme="majorHAnsi" w:cstheme="majorHAnsi"/>
          <w:b/>
          <w:bCs/>
        </w:rPr>
        <w:t>Reintegro de capital</w:t>
      </w:r>
    </w:p>
    <w:p w14:paraId="20C6A8CA" w14:textId="77777777" w:rsidR="007C5235" w:rsidRPr="00D52D1F" w:rsidRDefault="007C5235" w:rsidP="007C5235">
      <w:pPr>
        <w:pStyle w:val="Prrafodelista"/>
        <w:ind w:left="390"/>
        <w:rPr>
          <w:rFonts w:asciiTheme="majorHAnsi" w:hAnsiTheme="majorHAnsi" w:cstheme="majorHAnsi"/>
        </w:rPr>
      </w:pPr>
    </w:p>
    <w:p w14:paraId="0BED2C5A" w14:textId="0D6A8DC1" w:rsidR="006E641F" w:rsidRPr="00D52D1F" w:rsidRDefault="006E641F" w:rsidP="006E641F">
      <w:pPr>
        <w:rPr>
          <w:rFonts w:asciiTheme="majorHAnsi" w:hAnsiTheme="majorHAnsi" w:cstheme="majorHAnsi"/>
        </w:rPr>
      </w:pPr>
      <w:r w:rsidRPr="006E641F">
        <w:rPr>
          <w:rFonts w:asciiTheme="majorHAnsi" w:hAnsiTheme="majorHAnsi" w:cstheme="majorHAnsi"/>
        </w:rPr>
        <w:t>Así mismo, con corte al 3</w:t>
      </w:r>
      <w:r w:rsidR="006838B7">
        <w:rPr>
          <w:rFonts w:asciiTheme="majorHAnsi" w:hAnsiTheme="majorHAnsi" w:cstheme="majorHAnsi"/>
        </w:rPr>
        <w:t>1</w:t>
      </w:r>
      <w:r w:rsidRPr="006E641F">
        <w:rPr>
          <w:rFonts w:asciiTheme="majorHAnsi" w:hAnsiTheme="majorHAnsi" w:cstheme="majorHAnsi"/>
        </w:rPr>
        <w:t xml:space="preserve"> de </w:t>
      </w:r>
      <w:r w:rsidR="006838B7">
        <w:rPr>
          <w:rFonts w:asciiTheme="majorHAnsi" w:hAnsiTheme="majorHAnsi" w:cstheme="majorHAnsi"/>
        </w:rPr>
        <w:t>dic</w:t>
      </w:r>
      <w:r w:rsidR="00AD2C22">
        <w:rPr>
          <w:rFonts w:asciiTheme="majorHAnsi" w:hAnsiTheme="majorHAnsi" w:cstheme="majorHAnsi"/>
        </w:rPr>
        <w:t>iem</w:t>
      </w:r>
      <w:r w:rsidRPr="006E641F">
        <w:rPr>
          <w:rFonts w:asciiTheme="majorHAnsi" w:hAnsiTheme="majorHAnsi" w:cstheme="majorHAnsi"/>
        </w:rPr>
        <w:t xml:space="preserve">bre de 2025, se ha efectuado el retiro de recursos por concepto de reintegro de capital por un valor total de </w:t>
      </w:r>
      <w:r w:rsidRPr="00FE0A94">
        <w:rPr>
          <w:rFonts w:asciiTheme="majorHAnsi" w:hAnsiTheme="majorHAnsi" w:cstheme="majorHAnsi"/>
          <w:highlight w:val="yellow"/>
        </w:rPr>
        <w:t xml:space="preserve">CUARENTA Y DOS MIL SEISCIENTOS CUARENTA Y TRES MILLONES OCHOCIENTOS NOVENTA MIL SETECIENTOS NOVENTA Y SEIS PESOS COLOMBIANOS CON DIECISÉIS CENTAVOS MONEDA CORRIENTE </w:t>
      </w:r>
      <w:r w:rsidRPr="00FE0A94">
        <w:rPr>
          <w:rFonts w:asciiTheme="majorHAnsi" w:hAnsiTheme="majorHAnsi" w:cstheme="majorHAnsi"/>
          <w:b/>
          <w:bCs/>
          <w:highlight w:val="yellow"/>
        </w:rPr>
        <w:t>($42.643.890.796,16).</w:t>
      </w:r>
    </w:p>
    <w:p w14:paraId="724DC044" w14:textId="77777777" w:rsidR="001E42AE" w:rsidRDefault="001E42AE" w:rsidP="006E641F">
      <w:pPr>
        <w:rPr>
          <w:rFonts w:asciiTheme="majorHAnsi" w:hAnsiTheme="majorHAnsi" w:cstheme="majorHAnsi"/>
        </w:rPr>
      </w:pPr>
    </w:p>
    <w:p w14:paraId="612A3244" w14:textId="45E50B0F" w:rsidR="006E641F" w:rsidRDefault="006E641F" w:rsidP="006E641F">
      <w:r w:rsidRPr="006E641F">
        <w:t xml:space="preserve">Durante el </w:t>
      </w:r>
      <w:r w:rsidRPr="006E641F">
        <w:rPr>
          <w:b/>
          <w:bCs/>
        </w:rPr>
        <w:t xml:space="preserve">mes de </w:t>
      </w:r>
      <w:r w:rsidR="006838B7">
        <w:rPr>
          <w:b/>
          <w:bCs/>
        </w:rPr>
        <w:t>dic</w:t>
      </w:r>
      <w:r w:rsidR="00FE0A94">
        <w:rPr>
          <w:b/>
          <w:bCs/>
        </w:rPr>
        <w:t>iem</w:t>
      </w:r>
      <w:r w:rsidRPr="006E641F">
        <w:rPr>
          <w:b/>
          <w:bCs/>
        </w:rPr>
        <w:t xml:space="preserve">bre de 2025 no se realizaron </w:t>
      </w:r>
      <w:r w:rsidRPr="006E641F">
        <w:t>reintegros de capital, situación que fue verificada en los soportes financieros presentados por la fiduciaria.</w:t>
      </w:r>
    </w:p>
    <w:p w14:paraId="7FBA5B93" w14:textId="77777777" w:rsidR="00C030E2" w:rsidRDefault="00C030E2" w:rsidP="006E641F"/>
    <w:p w14:paraId="706A1780" w14:textId="77777777" w:rsidR="004A4856" w:rsidRDefault="004A4856" w:rsidP="006E641F">
      <w:pPr>
        <w:rPr>
          <w:b/>
          <w:bCs/>
        </w:rPr>
      </w:pPr>
    </w:p>
    <w:p w14:paraId="7B5B3710" w14:textId="77777777" w:rsidR="004A4856" w:rsidRDefault="004A4856" w:rsidP="006E641F">
      <w:pPr>
        <w:rPr>
          <w:b/>
          <w:bCs/>
        </w:rPr>
      </w:pPr>
    </w:p>
    <w:p w14:paraId="7444C54C" w14:textId="77777777" w:rsidR="004A4856" w:rsidRDefault="004A4856" w:rsidP="006E641F">
      <w:pPr>
        <w:rPr>
          <w:b/>
          <w:bCs/>
        </w:rPr>
      </w:pPr>
    </w:p>
    <w:p w14:paraId="6E3420F2" w14:textId="755C62BC" w:rsidR="00C030E2" w:rsidRPr="000320D3" w:rsidRDefault="00C030E2" w:rsidP="006E641F">
      <w:pPr>
        <w:rPr>
          <w:b/>
          <w:bCs/>
        </w:rPr>
      </w:pPr>
      <w:r w:rsidRPr="000320D3">
        <w:rPr>
          <w:b/>
          <w:bCs/>
        </w:rPr>
        <w:lastRenderedPageBreak/>
        <w:t>OBSERVACIONES:</w:t>
      </w:r>
    </w:p>
    <w:p w14:paraId="7B1E680C" w14:textId="77777777" w:rsidR="00C030E2" w:rsidRDefault="00C030E2" w:rsidP="006E641F"/>
    <w:p w14:paraId="6B0280D2" w14:textId="005A3AFC" w:rsidR="00C030E2" w:rsidRDefault="00C030E2" w:rsidP="00C030E2">
      <w:r w:rsidRPr="00C030E2">
        <w:t xml:space="preserve">De acuerdo con el seguimiento financiero realizado </w:t>
      </w:r>
      <w:r w:rsidR="00FF4DD8">
        <w:t>por esta Supervisión a</w:t>
      </w:r>
      <w:r w:rsidRPr="00C030E2">
        <w:t xml:space="preserve"> la información reportada por la fiduciaria, se concluye que a </w:t>
      </w:r>
      <w:r w:rsidRPr="00C030E2">
        <w:rPr>
          <w:b/>
          <w:bCs/>
        </w:rPr>
        <w:t>3</w:t>
      </w:r>
      <w:r w:rsidR="006838B7">
        <w:rPr>
          <w:b/>
          <w:bCs/>
        </w:rPr>
        <w:t>1</w:t>
      </w:r>
      <w:r w:rsidRPr="00C030E2">
        <w:rPr>
          <w:b/>
          <w:bCs/>
        </w:rPr>
        <w:t xml:space="preserve"> de </w:t>
      </w:r>
      <w:r w:rsidR="006838B7">
        <w:rPr>
          <w:b/>
          <w:bCs/>
        </w:rPr>
        <w:t>dic</w:t>
      </w:r>
      <w:r w:rsidR="00FE0A94">
        <w:rPr>
          <w:b/>
          <w:bCs/>
        </w:rPr>
        <w:t>iem</w:t>
      </w:r>
      <w:r w:rsidRPr="00C030E2">
        <w:rPr>
          <w:b/>
          <w:bCs/>
        </w:rPr>
        <w:t>bre de 2025</w:t>
      </w:r>
      <w:r w:rsidRPr="00C030E2">
        <w:t xml:space="preserve"> la ejecución del contrato se desarrolla conforme a las condiciones pactadas, evidenciándose una adecuada administración de los recursos del patrimonio autónomo, así como la correcta aplicación de los reintegros de capital y rendimientos efectuados a la fecha.</w:t>
      </w:r>
    </w:p>
    <w:p w14:paraId="7C5F4953" w14:textId="77777777" w:rsidR="00C030E2" w:rsidRPr="00C030E2" w:rsidRDefault="00C030E2" w:rsidP="00C030E2"/>
    <w:p w14:paraId="2D858094" w14:textId="77777777" w:rsidR="00CF7D4F" w:rsidRPr="00CF7D4F" w:rsidRDefault="00CF7D4F" w:rsidP="00CF7D4F">
      <w:r w:rsidRPr="00CF7D4F">
        <w:t>No obstante, se identificó que los recursos retirados no fueron clasificados de manera diferenciada en el Informe de Gestión de la Fiduciaria, objeto de la presente supervisión, en contravía de lo solicitado por el Comité Fiduciario mediante Acta No. 42 del 4 de mayo de 2023, en la cual se indicó la necesidad de separar e identificar los recursos correspondientes a capital y rendimientos.</w:t>
      </w:r>
    </w:p>
    <w:p w14:paraId="00DC414A" w14:textId="77777777" w:rsidR="00CF7D4F" w:rsidRPr="00CF7D4F" w:rsidRDefault="00CF7D4F" w:rsidP="00CF7D4F"/>
    <w:p w14:paraId="75A27565" w14:textId="2DF5F354" w:rsidR="00CF7D4F" w:rsidRPr="00CF7D4F" w:rsidRDefault="00CF7D4F" w:rsidP="00CF7D4F">
      <w:r w:rsidRPr="00CF7D4F">
        <w:t xml:space="preserve">Esta situación generó confusión durante el análisis financiero realizado, dificultando la adecuada trazabilidad de los recursos. </w:t>
      </w:r>
    </w:p>
    <w:p w14:paraId="50B8F35A" w14:textId="77777777" w:rsidR="00C030E2" w:rsidRDefault="00C030E2" w:rsidP="00C030E2"/>
    <w:p w14:paraId="196236E2" w14:textId="01CA50F6" w:rsidR="00CF7D4F" w:rsidRPr="00F72447" w:rsidRDefault="0023428D" w:rsidP="00C030E2">
      <w:r w:rsidRPr="00F72447">
        <w:t xml:space="preserve">En concreto, se estableció que el valor pendiente por girar al mes de </w:t>
      </w:r>
      <w:r w:rsidR="008628E6">
        <w:t>dic</w:t>
      </w:r>
      <w:r w:rsidR="00FE0A94">
        <w:t>iem</w:t>
      </w:r>
      <w:r w:rsidRPr="00F72447">
        <w:t xml:space="preserve">bre de 2025, por concepto de rendimientos, asciende a </w:t>
      </w:r>
      <w:r w:rsidRPr="00FE0A94">
        <w:rPr>
          <w:highlight w:val="yellow"/>
        </w:rPr>
        <w:t>ochenta y cuatro millones ochocientos treinta y nueve mil doscientos cincuenta y cinco pesos con cuarenta centavos ($84.839.255,40), y no a $4.989.015.856,88, como se consigna en el Informe de Gestión de la Fiducia correspondiente al período objeto de supervisión.</w:t>
      </w:r>
    </w:p>
    <w:p w14:paraId="374CAA88" w14:textId="77777777" w:rsidR="0023428D" w:rsidRDefault="0023428D" w:rsidP="00C030E2"/>
    <w:p w14:paraId="4A6BE6AF" w14:textId="77777777" w:rsidR="00FF4DD8" w:rsidRPr="00CF7D4F" w:rsidRDefault="00FF4DD8" w:rsidP="00FF4DD8">
      <w:r w:rsidRPr="00CF7D4F">
        <w:t>En consecuencia, la observación será puesta en conocimiento de la Fiduciaria, con el fin de que se adopten las medidas correctivas correspondientes en los informes posteriores.</w:t>
      </w:r>
    </w:p>
    <w:p w14:paraId="31A60DCB" w14:textId="77777777" w:rsidR="00FF4DD8" w:rsidRDefault="00FF4DD8" w:rsidP="00C030E2"/>
    <w:p w14:paraId="1519921F" w14:textId="34056546" w:rsidR="00C030E2" w:rsidRDefault="00CF7D4F" w:rsidP="00C030E2">
      <w:r>
        <w:t>Finalmente</w:t>
      </w:r>
      <w:r w:rsidR="00C030E2" w:rsidRPr="00C030E2">
        <w:t>, se sugiere continuar con el seguimiento periódico a los movimientos financieros del contrato, verificando la consistencia entre los rendimientos generados, los reintegros realizados y los saldos pendientes, con el fin de asegurar la trazabilidad, transparencia y correcta ejecución de los recursos.</w:t>
      </w:r>
    </w:p>
    <w:p w14:paraId="3F5FE4D6" w14:textId="77777777" w:rsidR="00F31DD4" w:rsidRDefault="00F31DD4" w:rsidP="00856298"/>
    <w:p w14:paraId="649D9ACD" w14:textId="65876100" w:rsidR="00856298" w:rsidRPr="00FE0A94" w:rsidRDefault="00856298" w:rsidP="00231DC7">
      <w:pPr>
        <w:pStyle w:val="Prrafodelista"/>
        <w:numPr>
          <w:ilvl w:val="1"/>
          <w:numId w:val="8"/>
        </w:numPr>
        <w:rPr>
          <w:b/>
          <w:spacing w:val="-2"/>
          <w:highlight w:val="yellow"/>
        </w:rPr>
      </w:pPr>
      <w:r w:rsidRPr="00FE0A94">
        <w:rPr>
          <w:b/>
          <w:highlight w:val="yellow"/>
        </w:rPr>
        <w:t>BALANCE</w:t>
      </w:r>
      <w:r w:rsidRPr="00FE0A94">
        <w:rPr>
          <w:b/>
          <w:spacing w:val="1"/>
          <w:highlight w:val="yellow"/>
        </w:rPr>
        <w:t xml:space="preserve"> </w:t>
      </w:r>
      <w:r w:rsidRPr="00FE0A94">
        <w:rPr>
          <w:b/>
          <w:spacing w:val="-2"/>
          <w:highlight w:val="yellow"/>
        </w:rPr>
        <w:t>FINANCIERO:</w:t>
      </w:r>
    </w:p>
    <w:p w14:paraId="7C831139" w14:textId="77777777" w:rsidR="000B6307" w:rsidRDefault="000B6307" w:rsidP="000B6307">
      <w:pPr>
        <w:rPr>
          <w:b/>
          <w:spacing w:val="-2"/>
        </w:rPr>
      </w:pPr>
    </w:p>
    <w:p w14:paraId="57CC5039" w14:textId="77777777" w:rsidR="000B6307" w:rsidRDefault="000B6307" w:rsidP="000B6307">
      <w:pPr>
        <w:rPr>
          <w:b/>
          <w:spacing w:val="-2"/>
        </w:rPr>
      </w:pPr>
    </w:p>
    <w:tbl>
      <w:tblPr>
        <w:tblW w:w="8360" w:type="dxa"/>
        <w:jc w:val="center"/>
        <w:tblCellMar>
          <w:top w:w="15" w:type="dxa"/>
          <w:left w:w="70" w:type="dxa"/>
          <w:bottom w:w="15" w:type="dxa"/>
          <w:right w:w="70" w:type="dxa"/>
        </w:tblCellMar>
        <w:tblLook w:val="04A0" w:firstRow="1" w:lastRow="0" w:firstColumn="1" w:lastColumn="0" w:noHBand="0" w:noVBand="1"/>
      </w:tblPr>
      <w:tblGrid>
        <w:gridCol w:w="5360"/>
        <w:gridCol w:w="3000"/>
      </w:tblGrid>
      <w:tr w:rsidR="000B6307" w:rsidRPr="000B6307" w14:paraId="25240B5A" w14:textId="77777777" w:rsidTr="008B2D6D">
        <w:trPr>
          <w:trHeight w:val="300"/>
          <w:jc w:val="center"/>
        </w:trPr>
        <w:tc>
          <w:tcPr>
            <w:tcW w:w="5360" w:type="dxa"/>
            <w:tcBorders>
              <w:top w:val="single" w:sz="8" w:space="0" w:color="auto"/>
              <w:left w:val="single" w:sz="8" w:space="0" w:color="auto"/>
              <w:bottom w:val="single" w:sz="8" w:space="0" w:color="auto"/>
              <w:right w:val="single" w:sz="8" w:space="0" w:color="auto"/>
            </w:tcBorders>
            <w:noWrap/>
            <w:vAlign w:val="center"/>
            <w:hideMark/>
          </w:tcPr>
          <w:p w14:paraId="1056FED4" w14:textId="7BBF1E3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 xml:space="preserve"> (</w:t>
            </w:r>
            <w:proofErr w:type="gramStart"/>
            <w:r w:rsidRPr="000B6307">
              <w:rPr>
                <w:rFonts w:eastAsia="Times New Roman"/>
                <w:color w:val="000000"/>
                <w:sz w:val="20"/>
                <w:szCs w:val="20"/>
              </w:rPr>
              <w:t>+)Valor</w:t>
            </w:r>
            <w:proofErr w:type="gramEnd"/>
            <w:r w:rsidRPr="000B6307">
              <w:rPr>
                <w:rFonts w:eastAsia="Times New Roman"/>
                <w:color w:val="000000"/>
                <w:sz w:val="20"/>
                <w:szCs w:val="20"/>
              </w:rPr>
              <w:t xml:space="preserve"> total del contrato</w:t>
            </w:r>
          </w:p>
        </w:tc>
        <w:tc>
          <w:tcPr>
            <w:tcW w:w="3000" w:type="dxa"/>
            <w:tcBorders>
              <w:top w:val="single" w:sz="8" w:space="0" w:color="auto"/>
              <w:left w:val="nil"/>
              <w:bottom w:val="single" w:sz="8" w:space="0" w:color="auto"/>
              <w:right w:val="single" w:sz="8" w:space="0" w:color="auto"/>
            </w:tcBorders>
            <w:vAlign w:val="center"/>
            <w:hideMark/>
          </w:tcPr>
          <w:p w14:paraId="747AC6A8" w14:textId="77777777" w:rsidR="000B6307" w:rsidRPr="000B6307" w:rsidRDefault="000B6307" w:rsidP="000B6307">
            <w:pPr>
              <w:spacing w:line="240" w:lineRule="auto"/>
              <w:jc w:val="center"/>
              <w:rPr>
                <w:rFonts w:eastAsia="Times New Roman"/>
                <w:color w:val="000000"/>
                <w:sz w:val="20"/>
                <w:szCs w:val="20"/>
              </w:rPr>
            </w:pPr>
            <w:r w:rsidRPr="000B6307">
              <w:rPr>
                <w:rFonts w:eastAsia="Times New Roman"/>
                <w:color w:val="000000"/>
                <w:sz w:val="20"/>
                <w:szCs w:val="20"/>
              </w:rPr>
              <w:t xml:space="preserve">$62,140,225,471.25 </w:t>
            </w:r>
          </w:p>
        </w:tc>
      </w:tr>
      <w:tr w:rsidR="000B6307" w:rsidRPr="000B6307" w14:paraId="3AB0A2D4" w14:textId="77777777" w:rsidTr="008B2D6D">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72D439F5" w14:textId="7777777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w:t>
            </w:r>
            <w:proofErr w:type="gramStart"/>
            <w:r w:rsidRPr="000B6307">
              <w:rPr>
                <w:rFonts w:eastAsia="Times New Roman"/>
                <w:color w:val="000000"/>
                <w:sz w:val="20"/>
                <w:szCs w:val="20"/>
              </w:rPr>
              <w:t>+)valorización</w:t>
            </w:r>
            <w:proofErr w:type="gramEnd"/>
            <w:r w:rsidRPr="000B6307">
              <w:rPr>
                <w:rFonts w:eastAsia="Times New Roman"/>
                <w:color w:val="000000"/>
                <w:sz w:val="20"/>
                <w:szCs w:val="20"/>
              </w:rPr>
              <w:t xml:space="preserve"> a precios Mercado Patrimonio</w:t>
            </w:r>
          </w:p>
        </w:tc>
        <w:tc>
          <w:tcPr>
            <w:tcW w:w="3000" w:type="dxa"/>
            <w:tcBorders>
              <w:top w:val="nil"/>
              <w:left w:val="nil"/>
              <w:bottom w:val="single" w:sz="8" w:space="0" w:color="auto"/>
              <w:right w:val="single" w:sz="8" w:space="0" w:color="auto"/>
            </w:tcBorders>
            <w:vAlign w:val="center"/>
            <w:hideMark/>
          </w:tcPr>
          <w:p w14:paraId="52C06A08" w14:textId="77777777" w:rsidR="000B6307" w:rsidRPr="000B6307" w:rsidRDefault="000B6307" w:rsidP="000B6307">
            <w:pPr>
              <w:spacing w:line="240" w:lineRule="auto"/>
              <w:jc w:val="center"/>
              <w:rPr>
                <w:rFonts w:eastAsia="Times New Roman"/>
                <w:color w:val="000000"/>
                <w:sz w:val="20"/>
                <w:szCs w:val="20"/>
              </w:rPr>
            </w:pPr>
            <w:r w:rsidRPr="000B6307">
              <w:rPr>
                <w:rFonts w:eastAsia="Times New Roman"/>
                <w:color w:val="000000"/>
                <w:sz w:val="20"/>
                <w:szCs w:val="20"/>
              </w:rPr>
              <w:t xml:space="preserve">$36,605,185,540.01 </w:t>
            </w:r>
          </w:p>
        </w:tc>
      </w:tr>
      <w:tr w:rsidR="000B6307" w:rsidRPr="000B6307" w14:paraId="7A7633AB" w14:textId="77777777" w:rsidTr="008B2D6D">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25636467" w14:textId="7777777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 Retiros de Rendimientos</w:t>
            </w:r>
          </w:p>
        </w:tc>
        <w:tc>
          <w:tcPr>
            <w:tcW w:w="3000" w:type="dxa"/>
            <w:tcBorders>
              <w:top w:val="nil"/>
              <w:left w:val="nil"/>
              <w:bottom w:val="single" w:sz="8" w:space="0" w:color="auto"/>
              <w:right w:val="single" w:sz="8" w:space="0" w:color="auto"/>
            </w:tcBorders>
            <w:vAlign w:val="center"/>
            <w:hideMark/>
          </w:tcPr>
          <w:p w14:paraId="710F7E89" w14:textId="1EC6A54C" w:rsidR="000B6307" w:rsidRPr="000B6307" w:rsidRDefault="000B6307" w:rsidP="000B6307">
            <w:pPr>
              <w:spacing w:line="240" w:lineRule="auto"/>
              <w:jc w:val="center"/>
              <w:rPr>
                <w:rFonts w:eastAsia="Times New Roman"/>
                <w:color w:val="EE0000"/>
                <w:sz w:val="20"/>
                <w:szCs w:val="20"/>
              </w:rPr>
            </w:pPr>
            <w:r>
              <w:rPr>
                <w:rFonts w:eastAsia="Times New Roman"/>
                <w:color w:val="EE0000"/>
                <w:sz w:val="20"/>
                <w:szCs w:val="20"/>
              </w:rPr>
              <w:t>-</w:t>
            </w:r>
            <w:r w:rsidRPr="000B6307">
              <w:rPr>
                <w:rFonts w:eastAsia="Times New Roman"/>
                <w:color w:val="EE0000"/>
                <w:sz w:val="20"/>
                <w:szCs w:val="20"/>
              </w:rPr>
              <w:t>($36,520,346,284.61)</w:t>
            </w:r>
          </w:p>
        </w:tc>
      </w:tr>
      <w:tr w:rsidR="000B6307" w:rsidRPr="000B6307" w14:paraId="1203322B" w14:textId="77777777" w:rsidTr="008B2D6D">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23A92886" w14:textId="7777777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 Retiros de Capital</w:t>
            </w:r>
          </w:p>
        </w:tc>
        <w:tc>
          <w:tcPr>
            <w:tcW w:w="3000" w:type="dxa"/>
            <w:tcBorders>
              <w:top w:val="nil"/>
              <w:left w:val="nil"/>
              <w:bottom w:val="single" w:sz="8" w:space="0" w:color="auto"/>
              <w:right w:val="single" w:sz="8" w:space="0" w:color="auto"/>
            </w:tcBorders>
            <w:vAlign w:val="center"/>
            <w:hideMark/>
          </w:tcPr>
          <w:p w14:paraId="2B846AD5" w14:textId="45C00BE8" w:rsidR="000B6307" w:rsidRPr="000B6307" w:rsidRDefault="000B6307" w:rsidP="000B6307">
            <w:pPr>
              <w:spacing w:line="240" w:lineRule="auto"/>
              <w:jc w:val="center"/>
              <w:rPr>
                <w:rFonts w:eastAsia="Times New Roman"/>
                <w:color w:val="EE0000"/>
                <w:sz w:val="20"/>
                <w:szCs w:val="20"/>
              </w:rPr>
            </w:pPr>
            <w:r>
              <w:rPr>
                <w:rFonts w:eastAsia="Times New Roman"/>
                <w:color w:val="EE0000"/>
                <w:sz w:val="20"/>
                <w:szCs w:val="20"/>
              </w:rPr>
              <w:t>-</w:t>
            </w:r>
            <w:r w:rsidRPr="000B6307">
              <w:rPr>
                <w:rFonts w:eastAsia="Times New Roman"/>
                <w:color w:val="EE0000"/>
                <w:sz w:val="20"/>
                <w:szCs w:val="20"/>
              </w:rPr>
              <w:t>($41,101,762,325.39)</w:t>
            </w:r>
          </w:p>
        </w:tc>
      </w:tr>
      <w:tr w:rsidR="000B6307" w:rsidRPr="000B6307" w14:paraId="744556B7" w14:textId="77777777" w:rsidTr="008B2D6D">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1FA8455C" w14:textId="7777777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w:t>
            </w:r>
            <w:proofErr w:type="gramStart"/>
            <w:r w:rsidRPr="000B6307">
              <w:rPr>
                <w:rFonts w:eastAsia="Times New Roman"/>
                <w:color w:val="000000"/>
                <w:sz w:val="20"/>
                <w:szCs w:val="20"/>
              </w:rPr>
              <w:t>-)Valor</w:t>
            </w:r>
            <w:proofErr w:type="gramEnd"/>
            <w:r w:rsidRPr="000B6307">
              <w:rPr>
                <w:rFonts w:eastAsia="Times New Roman"/>
                <w:color w:val="000000"/>
                <w:sz w:val="20"/>
                <w:szCs w:val="20"/>
              </w:rPr>
              <w:t xml:space="preserve"> Ejecutado–Aplicaciones Objeto del Contrato</w:t>
            </w:r>
          </w:p>
        </w:tc>
        <w:tc>
          <w:tcPr>
            <w:tcW w:w="3000" w:type="dxa"/>
            <w:tcBorders>
              <w:top w:val="nil"/>
              <w:left w:val="nil"/>
              <w:bottom w:val="single" w:sz="8" w:space="0" w:color="auto"/>
              <w:right w:val="single" w:sz="8" w:space="0" w:color="auto"/>
            </w:tcBorders>
            <w:vAlign w:val="center"/>
            <w:hideMark/>
          </w:tcPr>
          <w:p w14:paraId="15799492" w14:textId="73959F11" w:rsidR="000B6307" w:rsidRPr="000B6307" w:rsidRDefault="000B6307" w:rsidP="000B6307">
            <w:pPr>
              <w:spacing w:line="240" w:lineRule="auto"/>
              <w:jc w:val="center"/>
              <w:rPr>
                <w:rFonts w:eastAsia="Times New Roman"/>
                <w:color w:val="EE0000"/>
                <w:sz w:val="20"/>
                <w:szCs w:val="20"/>
              </w:rPr>
            </w:pPr>
            <w:r>
              <w:rPr>
                <w:rFonts w:eastAsia="Times New Roman"/>
                <w:color w:val="EE0000"/>
                <w:sz w:val="20"/>
                <w:szCs w:val="20"/>
              </w:rPr>
              <w:t>-</w:t>
            </w:r>
            <w:r w:rsidRPr="000B6307">
              <w:rPr>
                <w:rFonts w:eastAsia="Times New Roman"/>
                <w:color w:val="EE0000"/>
                <w:sz w:val="20"/>
                <w:szCs w:val="20"/>
              </w:rPr>
              <w:t>($17,960,709,616.36)</w:t>
            </w:r>
          </w:p>
        </w:tc>
      </w:tr>
      <w:tr w:rsidR="000B6307" w:rsidRPr="000B6307" w14:paraId="1E59510E" w14:textId="77777777" w:rsidTr="008B2D6D">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231C94BB" w14:textId="7777777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w:t>
            </w:r>
            <w:proofErr w:type="gramStart"/>
            <w:r w:rsidRPr="000B6307">
              <w:rPr>
                <w:rFonts w:eastAsia="Times New Roman"/>
                <w:color w:val="000000"/>
                <w:sz w:val="20"/>
                <w:szCs w:val="20"/>
              </w:rPr>
              <w:t>-)Valor</w:t>
            </w:r>
            <w:proofErr w:type="gramEnd"/>
            <w:r w:rsidRPr="000B6307">
              <w:rPr>
                <w:rFonts w:eastAsia="Times New Roman"/>
                <w:color w:val="000000"/>
                <w:sz w:val="20"/>
                <w:szCs w:val="20"/>
              </w:rPr>
              <w:t xml:space="preserve"> Ejecutado–Aplicaciones (Administración del Portafolio)</w:t>
            </w:r>
          </w:p>
        </w:tc>
        <w:tc>
          <w:tcPr>
            <w:tcW w:w="3000" w:type="dxa"/>
            <w:tcBorders>
              <w:top w:val="nil"/>
              <w:left w:val="nil"/>
              <w:bottom w:val="single" w:sz="8" w:space="0" w:color="auto"/>
              <w:right w:val="single" w:sz="8" w:space="0" w:color="auto"/>
            </w:tcBorders>
            <w:vAlign w:val="center"/>
            <w:hideMark/>
          </w:tcPr>
          <w:p w14:paraId="1A82934A" w14:textId="4E043C92" w:rsidR="000B6307" w:rsidRPr="000B6307" w:rsidRDefault="000B6307" w:rsidP="000B6307">
            <w:pPr>
              <w:spacing w:line="240" w:lineRule="auto"/>
              <w:jc w:val="center"/>
              <w:rPr>
                <w:rFonts w:eastAsia="Times New Roman"/>
                <w:color w:val="EE0000"/>
                <w:sz w:val="20"/>
                <w:szCs w:val="20"/>
              </w:rPr>
            </w:pPr>
            <w:r>
              <w:rPr>
                <w:rFonts w:eastAsia="Times New Roman"/>
                <w:color w:val="EE0000"/>
                <w:sz w:val="20"/>
                <w:szCs w:val="20"/>
              </w:rPr>
              <w:t>-</w:t>
            </w:r>
            <w:r w:rsidRPr="000B6307">
              <w:rPr>
                <w:rFonts w:eastAsia="Times New Roman"/>
                <w:color w:val="EE0000"/>
                <w:sz w:val="20"/>
                <w:szCs w:val="20"/>
              </w:rPr>
              <w:t>($1,535,626,683.03)</w:t>
            </w:r>
          </w:p>
        </w:tc>
      </w:tr>
      <w:tr w:rsidR="000B6307" w:rsidRPr="000B6307" w14:paraId="0E67982C" w14:textId="77777777" w:rsidTr="008B2D6D">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63875163" w14:textId="77777777" w:rsidR="000B6307" w:rsidRPr="000B6307" w:rsidRDefault="000B6307" w:rsidP="000B6307">
            <w:pPr>
              <w:spacing w:line="240" w:lineRule="auto"/>
              <w:jc w:val="left"/>
              <w:rPr>
                <w:rFonts w:eastAsia="Times New Roman"/>
                <w:color w:val="000000"/>
                <w:sz w:val="20"/>
                <w:szCs w:val="20"/>
              </w:rPr>
            </w:pPr>
            <w:r w:rsidRPr="000B6307">
              <w:rPr>
                <w:rFonts w:eastAsia="Times New Roman"/>
                <w:color w:val="000000"/>
                <w:sz w:val="20"/>
                <w:szCs w:val="20"/>
              </w:rPr>
              <w:t>Valor del Portafolio Fecha de Corte a Precios de Mercado</w:t>
            </w:r>
          </w:p>
        </w:tc>
        <w:tc>
          <w:tcPr>
            <w:tcW w:w="3000" w:type="dxa"/>
            <w:tcBorders>
              <w:top w:val="nil"/>
              <w:left w:val="nil"/>
              <w:bottom w:val="single" w:sz="8" w:space="0" w:color="auto"/>
              <w:right w:val="single" w:sz="8" w:space="0" w:color="auto"/>
            </w:tcBorders>
            <w:vAlign w:val="center"/>
            <w:hideMark/>
          </w:tcPr>
          <w:p w14:paraId="594A31DC" w14:textId="77777777" w:rsidR="000B6307" w:rsidRPr="000B6307" w:rsidRDefault="000B6307" w:rsidP="000B6307">
            <w:pPr>
              <w:spacing w:line="240" w:lineRule="auto"/>
              <w:jc w:val="center"/>
              <w:rPr>
                <w:rFonts w:eastAsia="Times New Roman"/>
                <w:color w:val="000000"/>
                <w:sz w:val="20"/>
                <w:szCs w:val="20"/>
              </w:rPr>
            </w:pPr>
            <w:r w:rsidRPr="000B6307">
              <w:rPr>
                <w:rFonts w:eastAsia="Times New Roman"/>
                <w:color w:val="000000"/>
                <w:sz w:val="20"/>
                <w:szCs w:val="20"/>
              </w:rPr>
              <w:t xml:space="preserve">$1,626,966,101.87 </w:t>
            </w:r>
          </w:p>
        </w:tc>
      </w:tr>
    </w:tbl>
    <w:p w14:paraId="0B39FD0C" w14:textId="77777777" w:rsidR="000B6307" w:rsidRDefault="000B6307" w:rsidP="000B6307">
      <w:pPr>
        <w:rPr>
          <w:b/>
          <w:spacing w:val="-2"/>
        </w:rPr>
      </w:pPr>
    </w:p>
    <w:tbl>
      <w:tblPr>
        <w:tblW w:w="8360" w:type="dxa"/>
        <w:tblCellMar>
          <w:top w:w="15" w:type="dxa"/>
          <w:left w:w="70" w:type="dxa"/>
          <w:bottom w:w="15" w:type="dxa"/>
          <w:right w:w="70" w:type="dxa"/>
        </w:tblCellMar>
        <w:tblLook w:val="04A0" w:firstRow="1" w:lastRow="0" w:firstColumn="1" w:lastColumn="0" w:noHBand="0" w:noVBand="1"/>
      </w:tblPr>
      <w:tblGrid>
        <w:gridCol w:w="5360"/>
        <w:gridCol w:w="3000"/>
      </w:tblGrid>
      <w:tr w:rsidR="00664367" w:rsidRPr="00664367" w14:paraId="12459A25" w14:textId="77777777" w:rsidTr="00664367">
        <w:trPr>
          <w:trHeight w:val="300"/>
        </w:trPr>
        <w:tc>
          <w:tcPr>
            <w:tcW w:w="5360" w:type="dxa"/>
            <w:tcBorders>
              <w:top w:val="single" w:sz="8" w:space="0" w:color="auto"/>
              <w:left w:val="single" w:sz="8" w:space="0" w:color="auto"/>
              <w:bottom w:val="single" w:sz="8" w:space="0" w:color="auto"/>
              <w:right w:val="single" w:sz="8" w:space="0" w:color="auto"/>
            </w:tcBorders>
            <w:noWrap/>
            <w:vAlign w:val="center"/>
            <w:hideMark/>
          </w:tcPr>
          <w:p w14:paraId="011105A1"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w:t>
            </w:r>
            <w:proofErr w:type="gramStart"/>
            <w:r w:rsidRPr="00664367">
              <w:rPr>
                <w:rFonts w:eastAsia="Times New Roman"/>
                <w:color w:val="000000"/>
                <w:sz w:val="20"/>
                <w:szCs w:val="20"/>
              </w:rPr>
              <w:t>+)Valor</w:t>
            </w:r>
            <w:proofErr w:type="gramEnd"/>
            <w:r w:rsidRPr="00664367">
              <w:rPr>
                <w:rFonts w:eastAsia="Times New Roman"/>
                <w:color w:val="000000"/>
                <w:sz w:val="20"/>
                <w:szCs w:val="20"/>
              </w:rPr>
              <w:t xml:space="preserve"> total del contrato</w:t>
            </w:r>
          </w:p>
        </w:tc>
        <w:tc>
          <w:tcPr>
            <w:tcW w:w="3000" w:type="dxa"/>
            <w:tcBorders>
              <w:top w:val="single" w:sz="8" w:space="0" w:color="auto"/>
              <w:left w:val="nil"/>
              <w:bottom w:val="single" w:sz="8" w:space="0" w:color="auto"/>
              <w:right w:val="single" w:sz="8" w:space="0" w:color="auto"/>
            </w:tcBorders>
            <w:vAlign w:val="center"/>
            <w:hideMark/>
          </w:tcPr>
          <w:p w14:paraId="0511ADCF" w14:textId="77777777" w:rsidR="00664367" w:rsidRPr="00664367" w:rsidRDefault="00664367" w:rsidP="00664367">
            <w:pPr>
              <w:spacing w:line="240" w:lineRule="auto"/>
              <w:jc w:val="center"/>
              <w:rPr>
                <w:rFonts w:eastAsia="Times New Roman"/>
                <w:color w:val="000000"/>
                <w:sz w:val="20"/>
                <w:szCs w:val="20"/>
              </w:rPr>
            </w:pPr>
            <w:r w:rsidRPr="00664367">
              <w:rPr>
                <w:rFonts w:eastAsia="Times New Roman"/>
                <w:color w:val="000000"/>
                <w:sz w:val="20"/>
                <w:szCs w:val="20"/>
              </w:rPr>
              <w:t xml:space="preserve">$62,140,225,471.25 </w:t>
            </w:r>
          </w:p>
        </w:tc>
      </w:tr>
      <w:tr w:rsidR="00664367" w:rsidRPr="00664367" w14:paraId="45F2E87B" w14:textId="77777777" w:rsidTr="00664367">
        <w:trPr>
          <w:trHeight w:val="300"/>
        </w:trPr>
        <w:tc>
          <w:tcPr>
            <w:tcW w:w="5360" w:type="dxa"/>
            <w:tcBorders>
              <w:top w:val="nil"/>
              <w:left w:val="single" w:sz="8" w:space="0" w:color="auto"/>
              <w:bottom w:val="single" w:sz="8" w:space="0" w:color="auto"/>
              <w:right w:val="single" w:sz="8" w:space="0" w:color="auto"/>
            </w:tcBorders>
            <w:noWrap/>
            <w:vAlign w:val="center"/>
            <w:hideMark/>
          </w:tcPr>
          <w:p w14:paraId="13374868"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w:t>
            </w:r>
            <w:proofErr w:type="gramStart"/>
            <w:r w:rsidRPr="00664367">
              <w:rPr>
                <w:rFonts w:eastAsia="Times New Roman"/>
                <w:color w:val="000000"/>
                <w:sz w:val="20"/>
                <w:szCs w:val="20"/>
              </w:rPr>
              <w:t>+)valorización</w:t>
            </w:r>
            <w:proofErr w:type="gramEnd"/>
            <w:r w:rsidRPr="00664367">
              <w:rPr>
                <w:rFonts w:eastAsia="Times New Roman"/>
                <w:color w:val="000000"/>
                <w:sz w:val="20"/>
                <w:szCs w:val="20"/>
              </w:rPr>
              <w:t xml:space="preserve"> a precios Mercado Patrimonio</w:t>
            </w:r>
          </w:p>
        </w:tc>
        <w:tc>
          <w:tcPr>
            <w:tcW w:w="3000" w:type="dxa"/>
            <w:tcBorders>
              <w:top w:val="nil"/>
              <w:left w:val="nil"/>
              <w:bottom w:val="single" w:sz="8" w:space="0" w:color="auto"/>
              <w:right w:val="single" w:sz="8" w:space="0" w:color="auto"/>
            </w:tcBorders>
            <w:vAlign w:val="center"/>
            <w:hideMark/>
          </w:tcPr>
          <w:p w14:paraId="4AE17283" w14:textId="77777777" w:rsidR="00664367" w:rsidRPr="00664367" w:rsidRDefault="00664367" w:rsidP="00664367">
            <w:pPr>
              <w:spacing w:line="240" w:lineRule="auto"/>
              <w:jc w:val="center"/>
              <w:rPr>
                <w:rFonts w:eastAsia="Times New Roman"/>
                <w:color w:val="000000"/>
                <w:sz w:val="20"/>
                <w:szCs w:val="20"/>
              </w:rPr>
            </w:pPr>
            <w:r w:rsidRPr="00664367">
              <w:rPr>
                <w:rFonts w:eastAsia="Times New Roman"/>
                <w:color w:val="000000"/>
                <w:sz w:val="20"/>
                <w:szCs w:val="20"/>
              </w:rPr>
              <w:t xml:space="preserve">$36,632,156,911.42 </w:t>
            </w:r>
          </w:p>
        </w:tc>
      </w:tr>
      <w:tr w:rsidR="00664367" w:rsidRPr="00664367" w14:paraId="3ACB057C" w14:textId="77777777" w:rsidTr="00664367">
        <w:trPr>
          <w:trHeight w:val="300"/>
        </w:trPr>
        <w:tc>
          <w:tcPr>
            <w:tcW w:w="5360" w:type="dxa"/>
            <w:tcBorders>
              <w:top w:val="nil"/>
              <w:left w:val="single" w:sz="8" w:space="0" w:color="auto"/>
              <w:bottom w:val="single" w:sz="8" w:space="0" w:color="auto"/>
              <w:right w:val="single" w:sz="8" w:space="0" w:color="auto"/>
            </w:tcBorders>
            <w:noWrap/>
            <w:vAlign w:val="center"/>
            <w:hideMark/>
          </w:tcPr>
          <w:p w14:paraId="12CDA162"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 Retiros de Rendimientos</w:t>
            </w:r>
          </w:p>
        </w:tc>
        <w:tc>
          <w:tcPr>
            <w:tcW w:w="3000" w:type="dxa"/>
            <w:tcBorders>
              <w:top w:val="nil"/>
              <w:left w:val="nil"/>
              <w:bottom w:val="single" w:sz="8" w:space="0" w:color="auto"/>
              <w:right w:val="single" w:sz="8" w:space="0" w:color="auto"/>
            </w:tcBorders>
            <w:vAlign w:val="center"/>
            <w:hideMark/>
          </w:tcPr>
          <w:p w14:paraId="75B4F940" w14:textId="77777777" w:rsidR="00664367" w:rsidRPr="00664367" w:rsidRDefault="00664367" w:rsidP="00664367">
            <w:pPr>
              <w:spacing w:line="240" w:lineRule="auto"/>
              <w:jc w:val="center"/>
              <w:rPr>
                <w:rFonts w:eastAsia="Times New Roman"/>
                <w:color w:val="FF0000"/>
                <w:sz w:val="20"/>
                <w:szCs w:val="20"/>
              </w:rPr>
            </w:pPr>
            <w:r w:rsidRPr="00664367">
              <w:rPr>
                <w:rFonts w:eastAsia="Times New Roman"/>
                <w:color w:val="FF0000"/>
                <w:sz w:val="20"/>
                <w:szCs w:val="20"/>
              </w:rPr>
              <w:t>($36,520,346,284.61)</w:t>
            </w:r>
          </w:p>
        </w:tc>
      </w:tr>
      <w:tr w:rsidR="00664367" w:rsidRPr="00664367" w14:paraId="7B4ECAC9" w14:textId="77777777" w:rsidTr="00664367">
        <w:trPr>
          <w:trHeight w:val="300"/>
        </w:trPr>
        <w:tc>
          <w:tcPr>
            <w:tcW w:w="5360" w:type="dxa"/>
            <w:tcBorders>
              <w:top w:val="nil"/>
              <w:left w:val="single" w:sz="8" w:space="0" w:color="auto"/>
              <w:bottom w:val="single" w:sz="8" w:space="0" w:color="auto"/>
              <w:right w:val="single" w:sz="8" w:space="0" w:color="auto"/>
            </w:tcBorders>
            <w:noWrap/>
            <w:vAlign w:val="center"/>
            <w:hideMark/>
          </w:tcPr>
          <w:p w14:paraId="199E3BFE"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 Retiros de Capital</w:t>
            </w:r>
          </w:p>
        </w:tc>
        <w:tc>
          <w:tcPr>
            <w:tcW w:w="3000" w:type="dxa"/>
            <w:tcBorders>
              <w:top w:val="nil"/>
              <w:left w:val="nil"/>
              <w:bottom w:val="single" w:sz="8" w:space="0" w:color="auto"/>
              <w:right w:val="single" w:sz="8" w:space="0" w:color="auto"/>
            </w:tcBorders>
            <w:vAlign w:val="center"/>
            <w:hideMark/>
          </w:tcPr>
          <w:p w14:paraId="66703FDC" w14:textId="77777777" w:rsidR="00664367" w:rsidRPr="00664367" w:rsidRDefault="00664367" w:rsidP="00664367">
            <w:pPr>
              <w:spacing w:line="240" w:lineRule="auto"/>
              <w:jc w:val="center"/>
              <w:rPr>
                <w:rFonts w:eastAsia="Times New Roman"/>
                <w:color w:val="FF0000"/>
                <w:sz w:val="20"/>
                <w:szCs w:val="20"/>
              </w:rPr>
            </w:pPr>
            <w:r w:rsidRPr="00664367">
              <w:rPr>
                <w:rFonts w:eastAsia="Times New Roman"/>
                <w:color w:val="FF0000"/>
                <w:sz w:val="20"/>
                <w:szCs w:val="20"/>
              </w:rPr>
              <w:t>($42,732,163,575.39)</w:t>
            </w:r>
          </w:p>
        </w:tc>
      </w:tr>
      <w:tr w:rsidR="00664367" w:rsidRPr="00664367" w14:paraId="264C3706" w14:textId="77777777" w:rsidTr="00664367">
        <w:trPr>
          <w:trHeight w:val="300"/>
        </w:trPr>
        <w:tc>
          <w:tcPr>
            <w:tcW w:w="5360" w:type="dxa"/>
            <w:tcBorders>
              <w:top w:val="nil"/>
              <w:left w:val="single" w:sz="8" w:space="0" w:color="auto"/>
              <w:bottom w:val="single" w:sz="8" w:space="0" w:color="auto"/>
              <w:right w:val="single" w:sz="8" w:space="0" w:color="auto"/>
            </w:tcBorders>
            <w:noWrap/>
            <w:vAlign w:val="center"/>
            <w:hideMark/>
          </w:tcPr>
          <w:p w14:paraId="18C6887E"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w:t>
            </w:r>
            <w:proofErr w:type="gramStart"/>
            <w:r w:rsidRPr="00664367">
              <w:rPr>
                <w:rFonts w:eastAsia="Times New Roman"/>
                <w:color w:val="000000"/>
                <w:sz w:val="20"/>
                <w:szCs w:val="20"/>
              </w:rPr>
              <w:t>-)Valor</w:t>
            </w:r>
            <w:proofErr w:type="gramEnd"/>
            <w:r w:rsidRPr="00664367">
              <w:rPr>
                <w:rFonts w:eastAsia="Times New Roman"/>
                <w:color w:val="000000"/>
                <w:sz w:val="20"/>
                <w:szCs w:val="20"/>
              </w:rPr>
              <w:t xml:space="preserve"> Ejecutado–Aplicaciones Objeto del Contrato</w:t>
            </w:r>
          </w:p>
        </w:tc>
        <w:tc>
          <w:tcPr>
            <w:tcW w:w="3000" w:type="dxa"/>
            <w:tcBorders>
              <w:top w:val="nil"/>
              <w:left w:val="nil"/>
              <w:bottom w:val="single" w:sz="8" w:space="0" w:color="auto"/>
              <w:right w:val="single" w:sz="8" w:space="0" w:color="auto"/>
            </w:tcBorders>
            <w:vAlign w:val="center"/>
            <w:hideMark/>
          </w:tcPr>
          <w:p w14:paraId="136F0CD6" w14:textId="77777777" w:rsidR="00664367" w:rsidRPr="00664367" w:rsidRDefault="00664367" w:rsidP="00664367">
            <w:pPr>
              <w:spacing w:line="240" w:lineRule="auto"/>
              <w:jc w:val="center"/>
              <w:rPr>
                <w:rFonts w:eastAsia="Times New Roman"/>
                <w:color w:val="FF0000"/>
                <w:sz w:val="20"/>
                <w:szCs w:val="20"/>
              </w:rPr>
            </w:pPr>
            <w:r w:rsidRPr="00664367">
              <w:rPr>
                <w:rFonts w:eastAsia="Times New Roman"/>
                <w:color w:val="FF0000"/>
                <w:sz w:val="20"/>
                <w:szCs w:val="20"/>
              </w:rPr>
              <w:t>($17,960,709,616.36)</w:t>
            </w:r>
          </w:p>
        </w:tc>
      </w:tr>
      <w:tr w:rsidR="00664367" w:rsidRPr="00664367" w14:paraId="5084CCB3" w14:textId="77777777" w:rsidTr="00664367">
        <w:trPr>
          <w:trHeight w:val="300"/>
        </w:trPr>
        <w:tc>
          <w:tcPr>
            <w:tcW w:w="5360" w:type="dxa"/>
            <w:tcBorders>
              <w:top w:val="nil"/>
              <w:left w:val="single" w:sz="8" w:space="0" w:color="auto"/>
              <w:bottom w:val="single" w:sz="8" w:space="0" w:color="auto"/>
              <w:right w:val="single" w:sz="8" w:space="0" w:color="auto"/>
            </w:tcBorders>
            <w:noWrap/>
            <w:vAlign w:val="center"/>
            <w:hideMark/>
          </w:tcPr>
          <w:p w14:paraId="54E7AD61"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w:t>
            </w:r>
            <w:proofErr w:type="gramStart"/>
            <w:r w:rsidRPr="00664367">
              <w:rPr>
                <w:rFonts w:eastAsia="Times New Roman"/>
                <w:color w:val="000000"/>
                <w:sz w:val="20"/>
                <w:szCs w:val="20"/>
              </w:rPr>
              <w:t>-)Valor</w:t>
            </w:r>
            <w:proofErr w:type="gramEnd"/>
            <w:r w:rsidRPr="00664367">
              <w:rPr>
                <w:rFonts w:eastAsia="Times New Roman"/>
                <w:color w:val="000000"/>
                <w:sz w:val="20"/>
                <w:szCs w:val="20"/>
              </w:rPr>
              <w:t xml:space="preserve"> Ejecutado–Aplicaciones (Administración del Portafolio)</w:t>
            </w:r>
          </w:p>
        </w:tc>
        <w:tc>
          <w:tcPr>
            <w:tcW w:w="3000" w:type="dxa"/>
            <w:tcBorders>
              <w:top w:val="nil"/>
              <w:left w:val="nil"/>
              <w:bottom w:val="single" w:sz="8" w:space="0" w:color="auto"/>
              <w:right w:val="single" w:sz="8" w:space="0" w:color="auto"/>
            </w:tcBorders>
            <w:vAlign w:val="center"/>
            <w:hideMark/>
          </w:tcPr>
          <w:p w14:paraId="56F35806" w14:textId="77777777" w:rsidR="00664367" w:rsidRPr="00664367" w:rsidRDefault="00664367" w:rsidP="00664367">
            <w:pPr>
              <w:spacing w:line="240" w:lineRule="auto"/>
              <w:jc w:val="center"/>
              <w:rPr>
                <w:rFonts w:eastAsia="Times New Roman"/>
                <w:color w:val="FF0000"/>
                <w:sz w:val="20"/>
                <w:szCs w:val="20"/>
              </w:rPr>
            </w:pPr>
            <w:r w:rsidRPr="00664367">
              <w:rPr>
                <w:rFonts w:eastAsia="Times New Roman"/>
                <w:color w:val="FF0000"/>
                <w:sz w:val="20"/>
                <w:szCs w:val="20"/>
              </w:rPr>
              <w:t>($1,549,547,212.33)</w:t>
            </w:r>
          </w:p>
        </w:tc>
      </w:tr>
      <w:tr w:rsidR="00664367" w:rsidRPr="00664367" w14:paraId="0EEE33AA" w14:textId="77777777" w:rsidTr="00664367">
        <w:trPr>
          <w:trHeight w:val="300"/>
        </w:trPr>
        <w:tc>
          <w:tcPr>
            <w:tcW w:w="5360" w:type="dxa"/>
            <w:tcBorders>
              <w:top w:val="nil"/>
              <w:left w:val="single" w:sz="8" w:space="0" w:color="auto"/>
              <w:bottom w:val="single" w:sz="8" w:space="0" w:color="auto"/>
              <w:right w:val="single" w:sz="8" w:space="0" w:color="auto"/>
            </w:tcBorders>
            <w:noWrap/>
            <w:vAlign w:val="center"/>
            <w:hideMark/>
          </w:tcPr>
          <w:p w14:paraId="11ADC5CC" w14:textId="77777777" w:rsidR="00664367" w:rsidRPr="00664367" w:rsidRDefault="00664367" w:rsidP="00664367">
            <w:pPr>
              <w:spacing w:line="240" w:lineRule="auto"/>
              <w:jc w:val="left"/>
              <w:rPr>
                <w:rFonts w:eastAsia="Times New Roman"/>
                <w:color w:val="000000"/>
                <w:sz w:val="20"/>
                <w:szCs w:val="20"/>
              </w:rPr>
            </w:pPr>
            <w:r w:rsidRPr="00664367">
              <w:rPr>
                <w:rFonts w:eastAsia="Times New Roman"/>
                <w:color w:val="000000"/>
                <w:sz w:val="20"/>
                <w:szCs w:val="20"/>
              </w:rPr>
              <w:t>Valor del Portafolio Fecha de Corte a Precios de Mercado</w:t>
            </w:r>
          </w:p>
        </w:tc>
        <w:tc>
          <w:tcPr>
            <w:tcW w:w="3000" w:type="dxa"/>
            <w:tcBorders>
              <w:top w:val="nil"/>
              <w:left w:val="nil"/>
              <w:bottom w:val="single" w:sz="8" w:space="0" w:color="auto"/>
              <w:right w:val="single" w:sz="8" w:space="0" w:color="auto"/>
            </w:tcBorders>
            <w:vAlign w:val="center"/>
            <w:hideMark/>
          </w:tcPr>
          <w:p w14:paraId="5289E39F" w14:textId="77777777" w:rsidR="00664367" w:rsidRPr="00664367" w:rsidRDefault="00664367" w:rsidP="00664367">
            <w:pPr>
              <w:spacing w:line="240" w:lineRule="auto"/>
              <w:jc w:val="center"/>
              <w:rPr>
                <w:rFonts w:eastAsia="Times New Roman"/>
                <w:color w:val="000000"/>
                <w:sz w:val="20"/>
                <w:szCs w:val="20"/>
              </w:rPr>
            </w:pPr>
            <w:r w:rsidRPr="00664367">
              <w:rPr>
                <w:rFonts w:eastAsia="Times New Roman"/>
                <w:color w:val="000000"/>
                <w:sz w:val="20"/>
                <w:szCs w:val="20"/>
              </w:rPr>
              <w:t xml:space="preserve">$9,615,693.98 </w:t>
            </w:r>
          </w:p>
        </w:tc>
      </w:tr>
    </w:tbl>
    <w:p w14:paraId="37702265" w14:textId="77777777" w:rsidR="0073326A" w:rsidRDefault="0073326A" w:rsidP="00856298"/>
    <w:p w14:paraId="59FD9313" w14:textId="77777777" w:rsidR="00664367" w:rsidRDefault="00664367" w:rsidP="00856298"/>
    <w:p w14:paraId="5041502D" w14:textId="77777777" w:rsidR="00664367" w:rsidRDefault="00664367" w:rsidP="00856298"/>
    <w:p w14:paraId="17293849" w14:textId="7B02232D" w:rsidR="0073326A" w:rsidRPr="003F24DC" w:rsidRDefault="0073326A" w:rsidP="0073326A">
      <w:pPr>
        <w:rPr>
          <w:b/>
          <w:bCs/>
        </w:rPr>
      </w:pPr>
      <w:r w:rsidRPr="00FE0A94">
        <w:rPr>
          <w:b/>
          <w:bCs/>
          <w:highlight w:val="yellow"/>
        </w:rPr>
        <w:t xml:space="preserve">Análisis cualitativo del comportamiento </w:t>
      </w:r>
      <w:r w:rsidR="000320D3" w:rsidRPr="00FE0A94">
        <w:rPr>
          <w:b/>
          <w:bCs/>
          <w:highlight w:val="yellow"/>
        </w:rPr>
        <w:t>F</w:t>
      </w:r>
      <w:r w:rsidRPr="00FE0A94">
        <w:rPr>
          <w:b/>
          <w:bCs/>
          <w:highlight w:val="yellow"/>
        </w:rPr>
        <w:t xml:space="preserve">inanciero del </w:t>
      </w:r>
      <w:r w:rsidR="000320D3" w:rsidRPr="00FE0A94">
        <w:rPr>
          <w:b/>
          <w:bCs/>
          <w:highlight w:val="yellow"/>
        </w:rPr>
        <w:t>P</w:t>
      </w:r>
      <w:r w:rsidRPr="00FE0A94">
        <w:rPr>
          <w:b/>
          <w:bCs/>
          <w:highlight w:val="yellow"/>
        </w:rPr>
        <w:t>atrimonio</w:t>
      </w:r>
    </w:p>
    <w:p w14:paraId="2360F51B" w14:textId="77777777" w:rsidR="0073326A" w:rsidRDefault="0073326A" w:rsidP="0073326A"/>
    <w:p w14:paraId="59A7C335" w14:textId="29D3EE1D" w:rsidR="0073326A" w:rsidRDefault="0073326A" w:rsidP="0073326A">
      <w:r>
        <w:t xml:space="preserve">Del análisis del cuadro financiero se evidencia que el valor total del contrato, por </w:t>
      </w:r>
      <w:r w:rsidRPr="0073326A">
        <w:rPr>
          <w:b/>
          <w:bCs/>
        </w:rPr>
        <w:t>$62.140.225.471,25</w:t>
      </w:r>
      <w:r>
        <w:t xml:space="preserve">, ha generado una valorización a precios de mercado del patrimonio por </w:t>
      </w:r>
      <w:r w:rsidRPr="000B6307">
        <w:rPr>
          <w:b/>
          <w:bCs/>
        </w:rPr>
        <w:t>$36.6</w:t>
      </w:r>
      <w:r w:rsidR="00664367">
        <w:rPr>
          <w:b/>
          <w:bCs/>
        </w:rPr>
        <w:t>32</w:t>
      </w:r>
      <w:r w:rsidRPr="000B6307">
        <w:rPr>
          <w:b/>
          <w:bCs/>
        </w:rPr>
        <w:t>.1</w:t>
      </w:r>
      <w:r w:rsidR="00664367">
        <w:rPr>
          <w:b/>
          <w:bCs/>
        </w:rPr>
        <w:t>56</w:t>
      </w:r>
      <w:r w:rsidRPr="000B6307">
        <w:rPr>
          <w:b/>
          <w:bCs/>
        </w:rPr>
        <w:t>.</w:t>
      </w:r>
      <w:r w:rsidR="00664367">
        <w:rPr>
          <w:b/>
          <w:bCs/>
        </w:rPr>
        <w:t>911</w:t>
      </w:r>
      <w:r w:rsidRPr="000B6307">
        <w:rPr>
          <w:b/>
          <w:bCs/>
        </w:rPr>
        <w:t>,</w:t>
      </w:r>
      <w:r w:rsidR="006015AD">
        <w:rPr>
          <w:b/>
          <w:bCs/>
        </w:rPr>
        <w:t>42</w:t>
      </w:r>
      <w:r>
        <w:t>, lo cual refleja un comportamiento favorable del portafolio en términos de generación de rendimientos durante el período evaluado.</w:t>
      </w:r>
    </w:p>
    <w:p w14:paraId="13F89D27" w14:textId="77777777" w:rsidR="0073326A" w:rsidRDefault="0073326A" w:rsidP="0073326A"/>
    <w:p w14:paraId="43B18CED" w14:textId="0977F881" w:rsidR="0073326A" w:rsidRDefault="0073326A" w:rsidP="0073326A">
      <w:r>
        <w:t xml:space="preserve">Así mismo, se observa que a la fecha de corte se </w:t>
      </w:r>
      <w:r w:rsidR="006015AD">
        <w:t>mantienen los retiros e</w:t>
      </w:r>
      <w:r>
        <w:t>fectuado</w:t>
      </w:r>
      <w:r w:rsidR="006015AD">
        <w:t>s</w:t>
      </w:r>
      <w:r>
        <w:t xml:space="preserve"> por </w:t>
      </w:r>
      <w:r w:rsidRPr="000B6307">
        <w:rPr>
          <w:b/>
          <w:bCs/>
        </w:rPr>
        <w:t>$36.520.346.284,61</w:t>
      </w:r>
      <w:r w:rsidRPr="0073326A">
        <w:rPr>
          <w:b/>
          <w:bCs/>
        </w:rPr>
        <w:t>,</w:t>
      </w:r>
      <w:r>
        <w:t xml:space="preserve"> lo que indica que la mayor parte de los rendimientos generados ha sido efectivamente reintegrada, manteniéndose un saldo menor pendiente, consistente con los valores acumulados reportados.</w:t>
      </w:r>
    </w:p>
    <w:p w14:paraId="0D783CF0" w14:textId="77777777" w:rsidR="0073326A" w:rsidRDefault="0073326A" w:rsidP="0073326A"/>
    <w:p w14:paraId="58C678AF" w14:textId="3D26063E" w:rsidR="0073326A" w:rsidRDefault="0073326A" w:rsidP="0073326A">
      <w:r>
        <w:t xml:space="preserve">En relación con el retiro de capital, se registra un valor de </w:t>
      </w:r>
      <w:r w:rsidRPr="000B6307">
        <w:rPr>
          <w:b/>
          <w:bCs/>
        </w:rPr>
        <w:t>$4</w:t>
      </w:r>
      <w:r w:rsidR="00415E4E">
        <w:rPr>
          <w:b/>
          <w:bCs/>
        </w:rPr>
        <w:t>2</w:t>
      </w:r>
      <w:r w:rsidRPr="000B6307">
        <w:rPr>
          <w:b/>
          <w:bCs/>
        </w:rPr>
        <w:t>.</w:t>
      </w:r>
      <w:r w:rsidR="00415E4E">
        <w:rPr>
          <w:b/>
          <w:bCs/>
        </w:rPr>
        <w:t>732</w:t>
      </w:r>
      <w:r w:rsidRPr="000B6307">
        <w:rPr>
          <w:b/>
          <w:bCs/>
        </w:rPr>
        <w:t>.</w:t>
      </w:r>
      <w:r w:rsidR="00415E4E">
        <w:rPr>
          <w:b/>
          <w:bCs/>
        </w:rPr>
        <w:t>163</w:t>
      </w:r>
      <w:r w:rsidRPr="000B6307">
        <w:rPr>
          <w:b/>
          <w:bCs/>
        </w:rPr>
        <w:t>.</w:t>
      </w:r>
      <w:r w:rsidR="00603687">
        <w:rPr>
          <w:b/>
          <w:bCs/>
        </w:rPr>
        <w:t>575</w:t>
      </w:r>
      <w:r w:rsidRPr="000B6307">
        <w:rPr>
          <w:b/>
          <w:bCs/>
        </w:rPr>
        <w:t>,39</w:t>
      </w:r>
      <w:r w:rsidRPr="0073326A">
        <w:rPr>
          <w:b/>
          <w:bCs/>
        </w:rPr>
        <w:t>,</w:t>
      </w:r>
      <w:r>
        <w:t xml:space="preserve"> el cual obedece a la ejecución progresiva de los recursos conforme a </w:t>
      </w:r>
      <w:r w:rsidR="006E38A1">
        <w:t>l</w:t>
      </w:r>
      <w:r>
        <w:t>o establecido en el OTROSI No.7 y Acta</w:t>
      </w:r>
      <w:r w:rsidRPr="00413FB8">
        <w:t xml:space="preserve"> No.39</w:t>
      </w:r>
      <w:r>
        <w:t xml:space="preserve"> del </w:t>
      </w:r>
      <w:r w:rsidRPr="00413FB8">
        <w:t>18 de agosto de 2022</w:t>
      </w:r>
      <w:r>
        <w:t xml:space="preserve"> del Comité Fiduciario. De manera complementaria, el valor ejecutado en aplicaciones propias del objeto del contrato asciende a </w:t>
      </w:r>
      <w:r w:rsidRPr="000B6307">
        <w:rPr>
          <w:b/>
          <w:bCs/>
        </w:rPr>
        <w:t>$17.960.709.616,36</w:t>
      </w:r>
      <w:r w:rsidRPr="0073326A">
        <w:rPr>
          <w:b/>
          <w:bCs/>
        </w:rPr>
        <w:t>,</w:t>
      </w:r>
      <w:r>
        <w:t xml:space="preserve"> mientras que las aplicaciones asociadas a la administración del portafolio corresponden a </w:t>
      </w:r>
      <w:r w:rsidRPr="000B6307">
        <w:rPr>
          <w:b/>
          <w:bCs/>
        </w:rPr>
        <w:t>$1.5</w:t>
      </w:r>
      <w:r w:rsidR="00DB1B98">
        <w:rPr>
          <w:b/>
          <w:bCs/>
        </w:rPr>
        <w:t>49</w:t>
      </w:r>
      <w:r w:rsidRPr="000B6307">
        <w:rPr>
          <w:b/>
          <w:bCs/>
        </w:rPr>
        <w:t>.</w:t>
      </w:r>
      <w:r w:rsidR="0054077C">
        <w:rPr>
          <w:b/>
          <w:bCs/>
        </w:rPr>
        <w:t>547</w:t>
      </w:r>
      <w:r w:rsidRPr="000B6307">
        <w:rPr>
          <w:b/>
          <w:bCs/>
        </w:rPr>
        <w:t>.</w:t>
      </w:r>
      <w:r w:rsidR="0054077C">
        <w:rPr>
          <w:b/>
          <w:bCs/>
        </w:rPr>
        <w:t>212</w:t>
      </w:r>
      <w:r w:rsidRPr="000B6307">
        <w:rPr>
          <w:b/>
          <w:bCs/>
        </w:rPr>
        <w:t>,</w:t>
      </w:r>
      <w:r w:rsidR="0054077C">
        <w:rPr>
          <w:b/>
          <w:bCs/>
        </w:rPr>
        <w:t>3</w:t>
      </w:r>
      <w:r w:rsidRPr="000B6307">
        <w:rPr>
          <w:b/>
          <w:bCs/>
        </w:rPr>
        <w:t>3</w:t>
      </w:r>
      <w:r w:rsidRPr="000B6307">
        <w:t xml:space="preserve"> </w:t>
      </w:r>
      <w:r>
        <w:t>evidenciando una correcta separación entre los usos misionales de los recursos y los costos inherentes a su administración.</w:t>
      </w:r>
    </w:p>
    <w:p w14:paraId="5110C5F0" w14:textId="77777777" w:rsidR="0073326A" w:rsidRDefault="0073326A" w:rsidP="0073326A"/>
    <w:p w14:paraId="4C6DD4A9" w14:textId="5209599E" w:rsidR="0073326A" w:rsidRDefault="0073326A" w:rsidP="00856298">
      <w:r w:rsidRPr="002A1310">
        <w:rPr>
          <w:highlight w:val="yellow"/>
        </w:rPr>
        <w:t xml:space="preserve">Como resultado de las operaciones descritas, el valor del portafolio a la fecha de corte, a precios de mercado, se sitúa en </w:t>
      </w:r>
      <w:r w:rsidRPr="002A1310">
        <w:rPr>
          <w:b/>
          <w:bCs/>
          <w:highlight w:val="yellow"/>
        </w:rPr>
        <w:t>$1.626.96</w:t>
      </w:r>
      <w:r w:rsidR="000B6307" w:rsidRPr="002A1310">
        <w:rPr>
          <w:b/>
          <w:bCs/>
          <w:highlight w:val="yellow"/>
        </w:rPr>
        <w:t>6</w:t>
      </w:r>
      <w:r w:rsidRPr="002A1310">
        <w:rPr>
          <w:b/>
          <w:bCs/>
          <w:highlight w:val="yellow"/>
        </w:rPr>
        <w:t>.</w:t>
      </w:r>
      <w:r w:rsidR="000B6307" w:rsidRPr="002A1310">
        <w:rPr>
          <w:b/>
          <w:bCs/>
          <w:highlight w:val="yellow"/>
        </w:rPr>
        <w:t>101</w:t>
      </w:r>
      <w:r w:rsidRPr="002A1310">
        <w:rPr>
          <w:b/>
          <w:bCs/>
          <w:highlight w:val="yellow"/>
        </w:rPr>
        <w:t>,</w:t>
      </w:r>
      <w:r w:rsidR="000B6307" w:rsidRPr="002A1310">
        <w:rPr>
          <w:b/>
          <w:bCs/>
          <w:highlight w:val="yellow"/>
        </w:rPr>
        <w:t>8</w:t>
      </w:r>
      <w:r w:rsidRPr="002A1310">
        <w:rPr>
          <w:b/>
          <w:bCs/>
          <w:highlight w:val="yellow"/>
        </w:rPr>
        <w:t>7</w:t>
      </w:r>
      <w:r w:rsidRPr="002A1310">
        <w:rPr>
          <w:highlight w:val="yellow"/>
        </w:rPr>
        <w:t>,</w:t>
      </w:r>
      <w:r>
        <w:t xml:space="preserve"> reflejando el saldo disponible del patrimonio luego de los retiros y aplicaciones efectuadas. Este comportamiento es consistente con la dinámica de los </w:t>
      </w:r>
      <w:r w:rsidR="008B2D6D" w:rsidRPr="008B2D6D">
        <w:rPr>
          <w:b/>
          <w:bCs/>
        </w:rPr>
        <w:t>Otrosí</w:t>
      </w:r>
      <w:r w:rsidRPr="008B2D6D">
        <w:rPr>
          <w:b/>
          <w:bCs/>
        </w:rPr>
        <w:t xml:space="preserve"> No 6 y 7</w:t>
      </w:r>
      <w:r>
        <w:t>, señalados en la obligación especifica número 21 y permite concluir que la administración del portafolio se ha realizado conforme a las disposiciones contractuales y a las instrucciones impartidas por el Fideicomitente.</w:t>
      </w:r>
    </w:p>
    <w:p w14:paraId="69867841" w14:textId="77777777" w:rsidR="0073326A" w:rsidRDefault="0073326A" w:rsidP="00856298"/>
    <w:p w14:paraId="37BDC873" w14:textId="77777777" w:rsidR="00023F2A" w:rsidRDefault="00023F2A" w:rsidP="00856298"/>
    <w:p w14:paraId="3CAF5DFD" w14:textId="7AEF67CC" w:rsidR="00856298" w:rsidRPr="00D52D1F" w:rsidRDefault="00CF06FD" w:rsidP="00856298">
      <w:pPr>
        <w:rPr>
          <w:b/>
          <w:bCs/>
        </w:rPr>
      </w:pPr>
      <w:r>
        <w:rPr>
          <w:b/>
          <w:bCs/>
        </w:rPr>
        <w:t>4</w:t>
      </w:r>
      <w:r w:rsidR="00856298" w:rsidRPr="00D52D1F">
        <w:rPr>
          <w:b/>
          <w:bCs/>
        </w:rPr>
        <w:t>.</w:t>
      </w:r>
      <w:r w:rsidR="00856298" w:rsidRPr="00D52D1F">
        <w:rPr>
          <w:b/>
          <w:bCs/>
        </w:rPr>
        <w:tab/>
        <w:t>ANALISIS DEL INFORME OPERATIVO Y ECONOMICO.</w:t>
      </w:r>
    </w:p>
    <w:p w14:paraId="2EB59811" w14:textId="77777777" w:rsidR="00856298" w:rsidRDefault="00856298" w:rsidP="00856298"/>
    <w:p w14:paraId="07977FE6" w14:textId="3D07E0F1" w:rsidR="00856298" w:rsidRDefault="00856298" w:rsidP="00856298">
      <w:r>
        <w:t xml:space="preserve">Periodo del Informe: </w:t>
      </w:r>
      <w:r w:rsidRPr="008B2D6D">
        <w:t>Del 1 al 3</w:t>
      </w:r>
      <w:r w:rsidR="008628E6">
        <w:t>1</w:t>
      </w:r>
      <w:r w:rsidRPr="008B2D6D">
        <w:t xml:space="preserve"> de </w:t>
      </w:r>
      <w:r w:rsidR="008628E6">
        <w:t>dic</w:t>
      </w:r>
      <w:r w:rsidR="00FE0A94">
        <w:t>iem</w:t>
      </w:r>
      <w:r w:rsidR="00827F24" w:rsidRPr="008B2D6D">
        <w:t>bre</w:t>
      </w:r>
      <w:r w:rsidRPr="008B2D6D">
        <w:t xml:space="preserve"> de 202</w:t>
      </w:r>
      <w:r w:rsidR="00827F24" w:rsidRPr="008B2D6D">
        <w:t>5</w:t>
      </w:r>
      <w:r w:rsidRPr="00427F84">
        <w:rPr>
          <w:color w:val="EE0000"/>
        </w:rPr>
        <w:t>.</w:t>
      </w:r>
    </w:p>
    <w:p w14:paraId="2BA7D708" w14:textId="77777777" w:rsidR="00856298" w:rsidRDefault="00856298" w:rsidP="00856298"/>
    <w:p w14:paraId="158472DC" w14:textId="77777777" w:rsidR="00856298" w:rsidRPr="00715ADD" w:rsidRDefault="00856298" w:rsidP="00231DC7">
      <w:pPr>
        <w:pStyle w:val="Ttulo1"/>
        <w:widowControl w:val="0"/>
        <w:numPr>
          <w:ilvl w:val="0"/>
          <w:numId w:val="6"/>
        </w:numPr>
        <w:tabs>
          <w:tab w:val="left" w:pos="1328"/>
        </w:tabs>
        <w:autoSpaceDE w:val="0"/>
        <w:autoSpaceDN w:val="0"/>
        <w:spacing w:before="1" w:line="240" w:lineRule="auto"/>
        <w:jc w:val="left"/>
        <w:rPr>
          <w:highlight w:val="yellow"/>
        </w:rPr>
      </w:pPr>
      <w:r w:rsidRPr="00715ADD">
        <w:rPr>
          <w:highlight w:val="yellow"/>
        </w:rPr>
        <w:t>ESTADO</w:t>
      </w:r>
      <w:r w:rsidRPr="00715ADD">
        <w:rPr>
          <w:spacing w:val="-7"/>
          <w:highlight w:val="yellow"/>
        </w:rPr>
        <w:t xml:space="preserve"> </w:t>
      </w:r>
      <w:r w:rsidRPr="00715ADD">
        <w:rPr>
          <w:highlight w:val="yellow"/>
        </w:rPr>
        <w:t>ACTUAL</w:t>
      </w:r>
      <w:r w:rsidRPr="00715ADD">
        <w:rPr>
          <w:spacing w:val="-6"/>
          <w:highlight w:val="yellow"/>
        </w:rPr>
        <w:t xml:space="preserve"> </w:t>
      </w:r>
      <w:r w:rsidRPr="00715ADD">
        <w:rPr>
          <w:highlight w:val="yellow"/>
        </w:rPr>
        <w:t>Y</w:t>
      </w:r>
      <w:r w:rsidRPr="00715ADD">
        <w:rPr>
          <w:spacing w:val="-6"/>
          <w:highlight w:val="yellow"/>
        </w:rPr>
        <w:t xml:space="preserve"> </w:t>
      </w:r>
      <w:r w:rsidRPr="00715ADD">
        <w:rPr>
          <w:highlight w:val="yellow"/>
        </w:rPr>
        <w:t>LOCALIZACIÓN</w:t>
      </w:r>
      <w:r w:rsidRPr="00715ADD">
        <w:rPr>
          <w:spacing w:val="-6"/>
          <w:highlight w:val="yellow"/>
        </w:rPr>
        <w:t xml:space="preserve"> </w:t>
      </w:r>
      <w:r w:rsidRPr="00715ADD">
        <w:rPr>
          <w:highlight w:val="yellow"/>
        </w:rPr>
        <w:t>DE</w:t>
      </w:r>
      <w:r w:rsidRPr="00715ADD">
        <w:rPr>
          <w:spacing w:val="-5"/>
          <w:highlight w:val="yellow"/>
        </w:rPr>
        <w:t xml:space="preserve"> </w:t>
      </w:r>
      <w:r w:rsidRPr="00715ADD">
        <w:rPr>
          <w:highlight w:val="yellow"/>
        </w:rPr>
        <w:t>LOS</w:t>
      </w:r>
      <w:r w:rsidRPr="00715ADD">
        <w:rPr>
          <w:spacing w:val="-6"/>
          <w:highlight w:val="yellow"/>
        </w:rPr>
        <w:t xml:space="preserve"> </w:t>
      </w:r>
      <w:r w:rsidRPr="00715ADD">
        <w:rPr>
          <w:highlight w:val="yellow"/>
        </w:rPr>
        <w:t>BIENES</w:t>
      </w:r>
      <w:r w:rsidRPr="00715ADD">
        <w:rPr>
          <w:spacing w:val="-6"/>
          <w:highlight w:val="yellow"/>
        </w:rPr>
        <w:t xml:space="preserve"> </w:t>
      </w:r>
      <w:r w:rsidRPr="00715ADD">
        <w:rPr>
          <w:spacing w:val="-2"/>
          <w:highlight w:val="yellow"/>
        </w:rPr>
        <w:t>FIDEICOMISOS:</w:t>
      </w:r>
    </w:p>
    <w:p w14:paraId="18C1B53C" w14:textId="6C3C42B3" w:rsidR="008B2D6D" w:rsidRDefault="7BCBD3A4" w:rsidP="339FC0D5">
      <w:pPr>
        <w:spacing w:before="243"/>
        <w:ind w:right="622"/>
      </w:pPr>
      <w:r w:rsidRPr="339FC0D5">
        <w:t>Los bienes de este fideicomiso están integrados por los aportes que transfiera el SENA más los rendimientos financieros que se generen por la administración del portafolio de inversiones, menos los pagos y gastos efectuados.</w:t>
      </w:r>
    </w:p>
    <w:p w14:paraId="612F1CC6" w14:textId="1605F8D1" w:rsidR="339FC0D5" w:rsidRDefault="339FC0D5" w:rsidP="339FC0D5">
      <w:pPr>
        <w:rPr>
          <w:b/>
          <w:bCs/>
        </w:rPr>
      </w:pPr>
    </w:p>
    <w:tbl>
      <w:tblPr>
        <w:tblW w:w="0" w:type="auto"/>
        <w:tblLook w:val="06A0" w:firstRow="1" w:lastRow="0" w:firstColumn="1" w:lastColumn="0" w:noHBand="1" w:noVBand="1"/>
      </w:tblPr>
      <w:tblGrid>
        <w:gridCol w:w="5309"/>
        <w:gridCol w:w="2946"/>
      </w:tblGrid>
      <w:tr w:rsidR="339FC0D5" w14:paraId="1B2522C4" w14:textId="77777777" w:rsidTr="339FC0D5">
        <w:trPr>
          <w:trHeight w:val="300"/>
        </w:trPr>
        <w:tc>
          <w:tcPr>
            <w:tcW w:w="825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right w:w="15" w:type="dxa"/>
            </w:tcMar>
            <w:vAlign w:val="center"/>
          </w:tcPr>
          <w:p w14:paraId="70558D4F" w14:textId="25AAEFFD" w:rsidR="339FC0D5" w:rsidRDefault="339FC0D5" w:rsidP="339FC0D5">
            <w:pPr>
              <w:jc w:val="center"/>
            </w:pPr>
            <w:r w:rsidRPr="339FC0D5">
              <w:rPr>
                <w:b/>
                <w:bCs/>
                <w:color w:val="000000" w:themeColor="text1"/>
              </w:rPr>
              <w:t>Cuadro No. 1 VALOR PATRIMONIO AUTÓNOMO</w:t>
            </w:r>
          </w:p>
        </w:tc>
      </w:tr>
      <w:tr w:rsidR="339FC0D5" w14:paraId="03E346BF" w14:textId="77777777" w:rsidTr="339FC0D5">
        <w:trPr>
          <w:trHeight w:val="300"/>
        </w:trPr>
        <w:tc>
          <w:tcPr>
            <w:tcW w:w="5309" w:type="dxa"/>
            <w:tcBorders>
              <w:top w:val="single" w:sz="6" w:space="0" w:color="000000" w:themeColor="text1"/>
              <w:left w:val="single" w:sz="8" w:space="0" w:color="auto"/>
              <w:bottom w:val="single" w:sz="8" w:space="0" w:color="auto"/>
              <w:right w:val="single" w:sz="8" w:space="0" w:color="auto"/>
            </w:tcBorders>
            <w:tcMar>
              <w:top w:w="15" w:type="dxa"/>
              <w:left w:w="15" w:type="dxa"/>
              <w:right w:w="15" w:type="dxa"/>
            </w:tcMar>
            <w:vAlign w:val="center"/>
          </w:tcPr>
          <w:p w14:paraId="05AEEA7E" w14:textId="5AA7FA33" w:rsidR="339FC0D5" w:rsidRDefault="339FC0D5" w:rsidP="339FC0D5">
            <w:pPr>
              <w:jc w:val="left"/>
            </w:pPr>
            <w:r w:rsidRPr="339FC0D5">
              <w:rPr>
                <w:b/>
                <w:bCs/>
                <w:color w:val="000000" w:themeColor="text1"/>
              </w:rPr>
              <w:t>ESTRUCTURA</w:t>
            </w:r>
          </w:p>
        </w:tc>
        <w:tc>
          <w:tcPr>
            <w:tcW w:w="2946" w:type="dxa"/>
            <w:tcBorders>
              <w:top w:val="nil"/>
              <w:left w:val="single" w:sz="8" w:space="0" w:color="auto"/>
              <w:bottom w:val="single" w:sz="8" w:space="0" w:color="auto"/>
              <w:right w:val="single" w:sz="8" w:space="0" w:color="auto"/>
            </w:tcBorders>
            <w:tcMar>
              <w:top w:w="15" w:type="dxa"/>
              <w:left w:w="15" w:type="dxa"/>
              <w:right w:w="15" w:type="dxa"/>
            </w:tcMar>
            <w:vAlign w:val="center"/>
          </w:tcPr>
          <w:p w14:paraId="55B315F9" w14:textId="489F13B7" w:rsidR="339FC0D5" w:rsidRDefault="339FC0D5" w:rsidP="339FC0D5">
            <w:pPr>
              <w:jc w:val="center"/>
            </w:pPr>
            <w:r w:rsidRPr="339FC0D5">
              <w:rPr>
                <w:b/>
                <w:bCs/>
                <w:color w:val="000000" w:themeColor="text1"/>
              </w:rPr>
              <w:t>VALOR COP</w:t>
            </w:r>
          </w:p>
        </w:tc>
      </w:tr>
      <w:tr w:rsidR="339FC0D5" w14:paraId="799F55ED"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275BDC9" w14:textId="07DAE8C0" w:rsidR="339FC0D5" w:rsidRDefault="339FC0D5" w:rsidP="339FC0D5">
            <w:pPr>
              <w:jc w:val="left"/>
            </w:pPr>
            <w:r w:rsidRPr="339FC0D5">
              <w:rPr>
                <w:color w:val="000000" w:themeColor="text1"/>
              </w:rPr>
              <w:t>Saldos en Cuentas de Ahorro Bancolombia</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24D4B33" w14:textId="196B3BD1" w:rsidR="339FC0D5" w:rsidRDefault="339FC0D5" w:rsidP="339FC0D5">
            <w:pPr>
              <w:jc w:val="center"/>
            </w:pPr>
            <w:r w:rsidRPr="339FC0D5">
              <w:t>7,776,854.06</w:t>
            </w:r>
          </w:p>
        </w:tc>
      </w:tr>
      <w:tr w:rsidR="339FC0D5" w14:paraId="7658D2FF"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5DF3FDF" w14:textId="1B485563" w:rsidR="339FC0D5" w:rsidRDefault="339FC0D5" w:rsidP="339FC0D5">
            <w:pPr>
              <w:jc w:val="left"/>
            </w:pPr>
            <w:r w:rsidRPr="339FC0D5">
              <w:rPr>
                <w:color w:val="000000" w:themeColor="text1"/>
              </w:rPr>
              <w:t>Saldos en Cuentas de Ahorro Davivienda</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5C6085" w14:textId="5D8C5762" w:rsidR="339FC0D5" w:rsidRDefault="339FC0D5" w:rsidP="339FC0D5">
            <w:pPr>
              <w:jc w:val="center"/>
            </w:pPr>
            <w:r w:rsidRPr="339FC0D5">
              <w:rPr>
                <w:color w:val="000000" w:themeColor="text1"/>
              </w:rPr>
              <w:t>2,517,612.00</w:t>
            </w:r>
          </w:p>
        </w:tc>
      </w:tr>
      <w:tr w:rsidR="339FC0D5" w14:paraId="743266EE"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7212D2" w14:textId="049A8B9D" w:rsidR="339FC0D5" w:rsidRDefault="339FC0D5" w:rsidP="339FC0D5">
            <w:pPr>
              <w:jc w:val="left"/>
            </w:pPr>
            <w:r w:rsidRPr="339FC0D5">
              <w:rPr>
                <w:color w:val="000000" w:themeColor="text1"/>
              </w:rPr>
              <w:t>Saldo Cuenta Corriente</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270D38" w14:textId="2AED85D8" w:rsidR="339FC0D5" w:rsidRDefault="339FC0D5" w:rsidP="339FC0D5">
            <w:pPr>
              <w:jc w:val="center"/>
            </w:pPr>
            <w:r w:rsidRPr="339FC0D5">
              <w:rPr>
                <w:color w:val="000000" w:themeColor="text1"/>
              </w:rPr>
              <w:t>46,304.98</w:t>
            </w:r>
          </w:p>
        </w:tc>
      </w:tr>
      <w:tr w:rsidR="339FC0D5" w14:paraId="0FDBF4EC"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411E272" w14:textId="75212BA4" w:rsidR="339FC0D5" w:rsidRDefault="339FC0D5" w:rsidP="339FC0D5">
            <w:pPr>
              <w:jc w:val="left"/>
            </w:pPr>
            <w:r w:rsidRPr="339FC0D5">
              <w:rPr>
                <w:color w:val="000000" w:themeColor="text1"/>
              </w:rPr>
              <w:t xml:space="preserve">Valor Final Portafolio (VP) </w:t>
            </w:r>
            <w:proofErr w:type="gramStart"/>
            <w:r w:rsidRPr="339FC0D5">
              <w:rPr>
                <w:color w:val="000000" w:themeColor="text1"/>
              </w:rPr>
              <w:t>Marzo</w:t>
            </w:r>
            <w:proofErr w:type="gramEnd"/>
            <w:r w:rsidRPr="339FC0D5">
              <w:rPr>
                <w:color w:val="000000" w:themeColor="text1"/>
              </w:rPr>
              <w:t xml:space="preserve"> de 2019</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CD9DAAE" w14:textId="6521A230" w:rsidR="339FC0D5" w:rsidRDefault="339FC0D5" w:rsidP="339FC0D5">
            <w:pPr>
              <w:jc w:val="center"/>
            </w:pPr>
            <w:r w:rsidRPr="339FC0D5">
              <w:rPr>
                <w:color w:val="000000" w:themeColor="text1"/>
              </w:rPr>
              <w:t>0.00</w:t>
            </w:r>
          </w:p>
        </w:tc>
      </w:tr>
      <w:tr w:rsidR="339FC0D5" w14:paraId="7E4ED2FD"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137DC8" w14:textId="245FFE71" w:rsidR="339FC0D5" w:rsidRDefault="339FC0D5" w:rsidP="339FC0D5">
            <w:pPr>
              <w:jc w:val="left"/>
            </w:pPr>
            <w:r w:rsidRPr="339FC0D5">
              <w:rPr>
                <w:color w:val="000000" w:themeColor="text1"/>
              </w:rPr>
              <w:t>Cuentas por Cobrar</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0D2D06" w14:textId="444948FA" w:rsidR="339FC0D5" w:rsidRDefault="339FC0D5" w:rsidP="339FC0D5">
            <w:pPr>
              <w:jc w:val="center"/>
            </w:pPr>
            <w:r w:rsidRPr="339FC0D5">
              <w:rPr>
                <w:color w:val="000000" w:themeColor="text1"/>
              </w:rPr>
              <w:t>0.00</w:t>
            </w:r>
          </w:p>
        </w:tc>
      </w:tr>
      <w:tr w:rsidR="339FC0D5" w14:paraId="7B8C09EE"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65098E" w14:textId="2794CAC8" w:rsidR="339FC0D5" w:rsidRDefault="339FC0D5" w:rsidP="339FC0D5">
            <w:pPr>
              <w:jc w:val="left"/>
            </w:pPr>
            <w:r w:rsidRPr="339FC0D5">
              <w:rPr>
                <w:b/>
                <w:bCs/>
                <w:color w:val="000000" w:themeColor="text1"/>
              </w:rPr>
              <w:t>Valor Total Activo</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3CCBD69" w14:textId="0CCBE411" w:rsidR="339FC0D5" w:rsidRDefault="339FC0D5" w:rsidP="339FC0D5">
            <w:pPr>
              <w:jc w:val="center"/>
            </w:pPr>
            <w:r w:rsidRPr="339FC0D5">
              <w:rPr>
                <w:b/>
                <w:bCs/>
                <w:color w:val="000000" w:themeColor="text1"/>
              </w:rPr>
              <w:t>10,340,771.04</w:t>
            </w:r>
          </w:p>
        </w:tc>
      </w:tr>
      <w:tr w:rsidR="339FC0D5" w14:paraId="36874D92"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1000B7B" w14:textId="040FEEBB" w:rsidR="339FC0D5" w:rsidRDefault="339FC0D5" w:rsidP="339FC0D5">
            <w:pPr>
              <w:jc w:val="left"/>
            </w:pPr>
            <w:r w:rsidRPr="339FC0D5">
              <w:rPr>
                <w:color w:val="000000" w:themeColor="text1"/>
              </w:rPr>
              <w:t>CXP COMISION FIDUCIARIA</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EBD054F" w14:textId="21B4B728" w:rsidR="339FC0D5" w:rsidRDefault="339FC0D5" w:rsidP="339FC0D5">
            <w:pPr>
              <w:jc w:val="center"/>
            </w:pPr>
            <w:r w:rsidRPr="339FC0D5">
              <w:rPr>
                <w:color w:val="000000" w:themeColor="text1"/>
              </w:rPr>
              <w:t>-1,454,523.00</w:t>
            </w:r>
          </w:p>
        </w:tc>
      </w:tr>
      <w:tr w:rsidR="339FC0D5" w14:paraId="123A69B2" w14:textId="77777777" w:rsidTr="339FC0D5">
        <w:trPr>
          <w:trHeight w:val="300"/>
        </w:trPr>
        <w:tc>
          <w:tcPr>
            <w:tcW w:w="5309"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2CA8EDD1" w14:textId="7F07215D" w:rsidR="339FC0D5" w:rsidRDefault="339FC0D5" w:rsidP="339FC0D5">
            <w:pPr>
              <w:jc w:val="left"/>
            </w:pPr>
            <w:r w:rsidRPr="339FC0D5">
              <w:rPr>
                <w:color w:val="000000" w:themeColor="text1"/>
              </w:rPr>
              <w:t>Cuentas por Pagar (Diversas)</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2304B7A" w14:textId="28107066" w:rsidR="339FC0D5" w:rsidRDefault="339FC0D5" w:rsidP="339FC0D5">
            <w:pPr>
              <w:jc w:val="center"/>
            </w:pPr>
            <w:r w:rsidRPr="339FC0D5">
              <w:rPr>
                <w:color w:val="000000" w:themeColor="text1"/>
              </w:rPr>
              <w:t>-18,778.00</w:t>
            </w:r>
          </w:p>
        </w:tc>
      </w:tr>
      <w:tr w:rsidR="339FC0D5" w14:paraId="0E2D7DE3" w14:textId="77777777" w:rsidTr="339FC0D5">
        <w:trPr>
          <w:trHeight w:val="300"/>
        </w:trPr>
        <w:tc>
          <w:tcPr>
            <w:tcW w:w="5309"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E7561F4" w14:textId="47893D27" w:rsidR="339FC0D5" w:rsidRDefault="339FC0D5" w:rsidP="339FC0D5">
            <w:pPr>
              <w:jc w:val="left"/>
            </w:pPr>
            <w:r w:rsidRPr="339FC0D5">
              <w:rPr>
                <w:b/>
                <w:bCs/>
                <w:color w:val="000000" w:themeColor="text1"/>
              </w:rPr>
              <w:t>Valor Total Pasivo</w:t>
            </w:r>
          </w:p>
        </w:tc>
        <w:tc>
          <w:tcPr>
            <w:tcW w:w="2946" w:type="dxa"/>
            <w:tcBorders>
              <w:top w:val="single" w:sz="8" w:space="0" w:color="auto"/>
              <w:left w:val="single" w:sz="8" w:space="0" w:color="auto"/>
              <w:bottom w:val="nil"/>
              <w:right w:val="single" w:sz="8" w:space="0" w:color="auto"/>
            </w:tcBorders>
            <w:tcMar>
              <w:top w:w="15" w:type="dxa"/>
              <w:left w:w="15" w:type="dxa"/>
              <w:right w:w="15" w:type="dxa"/>
            </w:tcMar>
            <w:vAlign w:val="center"/>
          </w:tcPr>
          <w:p w14:paraId="453FE9DF" w14:textId="75B368A5" w:rsidR="339FC0D5" w:rsidRDefault="339FC0D5" w:rsidP="339FC0D5">
            <w:pPr>
              <w:jc w:val="center"/>
            </w:pPr>
            <w:r w:rsidRPr="339FC0D5">
              <w:rPr>
                <w:b/>
                <w:bCs/>
                <w:color w:val="000000" w:themeColor="text1"/>
              </w:rPr>
              <w:t>-1,473,301.00</w:t>
            </w:r>
          </w:p>
        </w:tc>
      </w:tr>
      <w:tr w:rsidR="339FC0D5" w14:paraId="5FFE5948" w14:textId="77777777" w:rsidTr="339FC0D5">
        <w:trPr>
          <w:trHeight w:val="300"/>
        </w:trPr>
        <w:tc>
          <w:tcPr>
            <w:tcW w:w="53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D2191A5" w14:textId="7ACDE681" w:rsidR="339FC0D5" w:rsidRDefault="339FC0D5" w:rsidP="339FC0D5">
            <w:pPr>
              <w:jc w:val="left"/>
            </w:pPr>
            <w:r w:rsidRPr="339FC0D5">
              <w:rPr>
                <w:b/>
                <w:bCs/>
                <w:color w:val="000000" w:themeColor="text1"/>
              </w:rPr>
              <w:t>Valor Patrimonio Autónomo neto</w:t>
            </w:r>
          </w:p>
        </w:tc>
        <w:tc>
          <w:tcPr>
            <w:tcW w:w="294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C785BD9" w14:textId="0F443DB8" w:rsidR="339FC0D5" w:rsidRDefault="339FC0D5" w:rsidP="339FC0D5">
            <w:pPr>
              <w:jc w:val="center"/>
            </w:pPr>
            <w:r w:rsidRPr="339FC0D5">
              <w:rPr>
                <w:b/>
                <w:bCs/>
                <w:color w:val="000000" w:themeColor="text1"/>
              </w:rPr>
              <w:t>8,867,470.04</w:t>
            </w:r>
          </w:p>
        </w:tc>
      </w:tr>
    </w:tbl>
    <w:p w14:paraId="4999284C" w14:textId="11AFD76F" w:rsidR="339FC0D5" w:rsidRDefault="339FC0D5" w:rsidP="339FC0D5">
      <w:pPr>
        <w:rPr>
          <w:b/>
          <w:bCs/>
        </w:rPr>
      </w:pPr>
    </w:p>
    <w:p w14:paraId="28AB78D5" w14:textId="269C2D22" w:rsidR="004E749E" w:rsidRDefault="004E749E" w:rsidP="004E749E">
      <w:pPr>
        <w:rPr>
          <w:b/>
          <w:bCs/>
        </w:rPr>
      </w:pPr>
      <w:r w:rsidRPr="004E749E">
        <w:rPr>
          <w:b/>
          <w:bCs/>
        </w:rPr>
        <w:t>Análisis Cuadro No. 1 – Valor del Patrimonio Autónomo</w:t>
      </w:r>
    </w:p>
    <w:p w14:paraId="283D6E04" w14:textId="77777777" w:rsidR="004E749E" w:rsidRDefault="004E749E" w:rsidP="004E749E">
      <w:pPr>
        <w:rPr>
          <w:b/>
          <w:bCs/>
        </w:rPr>
      </w:pPr>
    </w:p>
    <w:p w14:paraId="777C0ABE" w14:textId="0C9F5E86" w:rsidR="004E749E" w:rsidRDefault="004E749E" w:rsidP="004E749E">
      <w:r>
        <w:t xml:space="preserve">El Cuadro No. 1 refleja la estructura financiera del Patrimonio Autónomo y permite identificar la composición de sus activos, pasivos y el valor patrimonial neto a </w:t>
      </w:r>
      <w:r w:rsidR="00600A61">
        <w:rPr>
          <w:b/>
          <w:bCs/>
        </w:rPr>
        <w:t>dic</w:t>
      </w:r>
      <w:r w:rsidR="00715ADD">
        <w:rPr>
          <w:b/>
          <w:bCs/>
        </w:rPr>
        <w:t>iem</w:t>
      </w:r>
      <w:r w:rsidRPr="000B6307">
        <w:rPr>
          <w:b/>
          <w:bCs/>
        </w:rPr>
        <w:t>bre de 2025</w:t>
      </w:r>
      <w:r>
        <w:t>.</w:t>
      </w:r>
    </w:p>
    <w:p w14:paraId="6CB521D1" w14:textId="77777777" w:rsidR="004E749E" w:rsidRDefault="004E749E" w:rsidP="004E749E"/>
    <w:p w14:paraId="7BDF466F" w14:textId="77777777" w:rsidR="004E749E" w:rsidRPr="004E749E" w:rsidRDefault="004E749E" w:rsidP="004E749E">
      <w:pPr>
        <w:rPr>
          <w:b/>
          <w:bCs/>
        </w:rPr>
      </w:pPr>
      <w:r w:rsidRPr="004E749E">
        <w:rPr>
          <w:b/>
          <w:bCs/>
        </w:rPr>
        <w:t>1. Composición del Activo</w:t>
      </w:r>
    </w:p>
    <w:p w14:paraId="3F9E05BD" w14:textId="77777777" w:rsidR="004E749E" w:rsidRDefault="004E749E" w:rsidP="004E749E"/>
    <w:p w14:paraId="2C4EEF6A" w14:textId="7B4EAD81" w:rsidR="004E749E" w:rsidRDefault="217DB033" w:rsidP="004E749E">
      <w:r>
        <w:t xml:space="preserve">El valor total del activo </w:t>
      </w:r>
      <w:r w:rsidR="357A0413" w:rsidRPr="339FC0D5">
        <w:t xml:space="preserve">es de </w:t>
      </w:r>
      <w:r w:rsidR="2EAA5427" w:rsidRPr="339FC0D5">
        <w:rPr>
          <w:b/>
          <w:bCs/>
        </w:rPr>
        <w:t>$</w:t>
      </w:r>
      <w:r w:rsidR="513F6C42" w:rsidRPr="339FC0D5">
        <w:rPr>
          <w:b/>
          <w:bCs/>
        </w:rPr>
        <w:t>10,340,771.04</w:t>
      </w:r>
      <w:r>
        <w:t>, conformado principalmente por:</w:t>
      </w:r>
    </w:p>
    <w:p w14:paraId="6B43817C" w14:textId="77777777" w:rsidR="004E749E" w:rsidRDefault="004E749E" w:rsidP="004E749E"/>
    <w:p w14:paraId="17CB52EF" w14:textId="10FBEF04" w:rsidR="004E749E" w:rsidRDefault="217DB033" w:rsidP="004E749E">
      <w:r>
        <w:t xml:space="preserve">Inversiones del portafolio, cuyo Valor Final (VP) a </w:t>
      </w:r>
      <w:r w:rsidR="543C1194" w:rsidRPr="339FC0D5">
        <w:rPr>
          <w:b/>
          <w:bCs/>
        </w:rPr>
        <w:t>dic</w:t>
      </w:r>
      <w:r w:rsidR="5CC953A5" w:rsidRPr="339FC0D5">
        <w:rPr>
          <w:b/>
          <w:bCs/>
        </w:rPr>
        <w:t>iem</w:t>
      </w:r>
      <w:r w:rsidRPr="339FC0D5">
        <w:rPr>
          <w:b/>
          <w:bCs/>
        </w:rPr>
        <w:t>bre de 2025</w:t>
      </w:r>
      <w:r>
        <w:t xml:space="preserve"> corresponde a </w:t>
      </w:r>
      <w:r w:rsidR="3BDA5241" w:rsidRPr="339FC0D5">
        <w:rPr>
          <w:b/>
          <w:bCs/>
        </w:rPr>
        <w:t>$</w:t>
      </w:r>
      <w:r w:rsidR="2FB76BD6" w:rsidRPr="339FC0D5">
        <w:rPr>
          <w:rFonts w:eastAsia="Times New Roman"/>
          <w:b/>
          <w:bCs/>
          <w:color w:val="000000" w:themeColor="text1"/>
          <w:highlight w:val="yellow"/>
        </w:rPr>
        <w:t>0</w:t>
      </w:r>
      <w:r w:rsidRPr="339FC0D5">
        <w:rPr>
          <w:color w:val="EE0000"/>
          <w:highlight w:val="yellow"/>
        </w:rPr>
        <w:t xml:space="preserve"> </w:t>
      </w:r>
      <w:r w:rsidRPr="339FC0D5">
        <w:rPr>
          <w:highlight w:val="yellow"/>
        </w:rPr>
        <w:t>constituyéndose</w:t>
      </w:r>
      <w:r>
        <w:t xml:space="preserve"> en el rubro más representativo del activo, lo que evidencia que los recursos del patrimonio se encuentran mayoritariamente invertidos.</w:t>
      </w:r>
    </w:p>
    <w:p w14:paraId="6E39490D" w14:textId="77777777" w:rsidR="004E749E" w:rsidRDefault="004E749E" w:rsidP="004E749E"/>
    <w:p w14:paraId="26B47AB3" w14:textId="77777777" w:rsidR="004E749E" w:rsidRDefault="004E749E" w:rsidP="004E749E">
      <w:r>
        <w:t>Disponibilidades en cuentas bancarias, distribuidas así:</w:t>
      </w:r>
    </w:p>
    <w:p w14:paraId="74D3EBFB" w14:textId="77777777" w:rsidR="004E749E" w:rsidRDefault="004E749E" w:rsidP="004E749E"/>
    <w:p w14:paraId="4FF9E727" w14:textId="574990C9" w:rsidR="007F6B80" w:rsidRPr="001B5164" w:rsidRDefault="0CA1D7A2" w:rsidP="000674D3">
      <w:r>
        <w:t>Bancolombia ahorros 031-175350-52 saldo:</w:t>
      </w:r>
      <w:r w:rsidR="631D536D">
        <w:t xml:space="preserve"> </w:t>
      </w:r>
      <w:r w:rsidR="631D536D" w:rsidRPr="339FC0D5">
        <w:rPr>
          <w:b/>
          <w:bCs/>
        </w:rPr>
        <w:t>$2,</w:t>
      </w:r>
      <w:r w:rsidR="5062B97B" w:rsidRPr="339FC0D5">
        <w:rPr>
          <w:b/>
          <w:bCs/>
        </w:rPr>
        <w:t>598</w:t>
      </w:r>
      <w:r w:rsidR="631D536D" w:rsidRPr="339FC0D5">
        <w:rPr>
          <w:b/>
          <w:bCs/>
        </w:rPr>
        <w:t>,</w:t>
      </w:r>
      <w:r w:rsidR="6558B399" w:rsidRPr="339FC0D5">
        <w:rPr>
          <w:b/>
          <w:bCs/>
        </w:rPr>
        <w:t>12</w:t>
      </w:r>
      <w:r w:rsidR="3D798F77" w:rsidRPr="339FC0D5">
        <w:rPr>
          <w:b/>
          <w:bCs/>
        </w:rPr>
        <w:t>7</w:t>
      </w:r>
      <w:r w:rsidR="34708F8B" w:rsidRPr="339FC0D5">
        <w:rPr>
          <w:b/>
          <w:bCs/>
        </w:rPr>
        <w:t>.</w:t>
      </w:r>
      <w:r w:rsidR="60752D6F" w:rsidRPr="339FC0D5">
        <w:rPr>
          <w:b/>
          <w:bCs/>
        </w:rPr>
        <w:t>1</w:t>
      </w:r>
      <w:r w:rsidR="34708F8B" w:rsidRPr="339FC0D5">
        <w:rPr>
          <w:b/>
          <w:bCs/>
        </w:rPr>
        <w:t>5</w:t>
      </w:r>
    </w:p>
    <w:p w14:paraId="385EA0F9" w14:textId="6837E999" w:rsidR="000674D3" w:rsidRPr="001B5164" w:rsidRDefault="0CA1D7A2" w:rsidP="339FC0D5">
      <w:pPr>
        <w:rPr>
          <w:b/>
          <w:bCs/>
        </w:rPr>
      </w:pPr>
      <w:r>
        <w:t xml:space="preserve">Bancolombia ahorros 031-175430-71 saldo: </w:t>
      </w:r>
      <w:r w:rsidR="631D536D" w:rsidRPr="339FC0D5">
        <w:rPr>
          <w:b/>
          <w:bCs/>
        </w:rPr>
        <w:t>$</w:t>
      </w:r>
      <w:r w:rsidR="566A1A98" w:rsidRPr="339FC0D5">
        <w:rPr>
          <w:b/>
          <w:bCs/>
        </w:rPr>
        <w:t>5</w:t>
      </w:r>
      <w:r w:rsidR="631D536D" w:rsidRPr="339FC0D5">
        <w:rPr>
          <w:b/>
          <w:bCs/>
        </w:rPr>
        <w:t>,</w:t>
      </w:r>
      <w:r w:rsidR="3C8B6D2D" w:rsidRPr="339FC0D5">
        <w:rPr>
          <w:b/>
          <w:bCs/>
        </w:rPr>
        <w:t>178</w:t>
      </w:r>
      <w:r w:rsidR="631D536D" w:rsidRPr="339FC0D5">
        <w:rPr>
          <w:b/>
          <w:bCs/>
        </w:rPr>
        <w:t>,</w:t>
      </w:r>
      <w:r w:rsidR="201E0F23" w:rsidRPr="339FC0D5">
        <w:rPr>
          <w:b/>
          <w:bCs/>
        </w:rPr>
        <w:t>726</w:t>
      </w:r>
      <w:r w:rsidR="1F940C9B" w:rsidRPr="339FC0D5">
        <w:rPr>
          <w:b/>
          <w:bCs/>
        </w:rPr>
        <w:t>.</w:t>
      </w:r>
      <w:r w:rsidR="298C1180" w:rsidRPr="339FC0D5">
        <w:rPr>
          <w:b/>
          <w:bCs/>
        </w:rPr>
        <w:t>91</w:t>
      </w:r>
    </w:p>
    <w:p w14:paraId="6D43D3EB" w14:textId="4198D6B3" w:rsidR="000674D3" w:rsidRPr="001B5164" w:rsidRDefault="000674D3" w:rsidP="000674D3">
      <w:r w:rsidRPr="001B5164">
        <w:t xml:space="preserve">Bancolombia corriente 031-175432-46 </w:t>
      </w:r>
      <w:r w:rsidR="007D24E0" w:rsidRPr="001B5164">
        <w:t xml:space="preserve">saldo: </w:t>
      </w:r>
      <w:r w:rsidR="007D24E0" w:rsidRPr="008B2D6D">
        <w:rPr>
          <w:b/>
          <w:bCs/>
        </w:rPr>
        <w:t>$</w:t>
      </w:r>
      <w:r w:rsidR="001B5164" w:rsidRPr="008B2D6D">
        <w:rPr>
          <w:b/>
          <w:bCs/>
        </w:rPr>
        <w:t>46,305</w:t>
      </w:r>
      <w:r w:rsidR="00422055">
        <w:rPr>
          <w:b/>
          <w:bCs/>
        </w:rPr>
        <w:t>.50</w:t>
      </w:r>
    </w:p>
    <w:p w14:paraId="21FA167C" w14:textId="070DF936" w:rsidR="000674D3" w:rsidRPr="001B5164" w:rsidRDefault="0CA1D7A2" w:rsidP="339FC0D5">
      <w:pPr>
        <w:rPr>
          <w:rFonts w:eastAsia="Times New Roman"/>
          <w:b/>
          <w:bCs/>
        </w:rPr>
      </w:pPr>
      <w:r>
        <w:lastRenderedPageBreak/>
        <w:t xml:space="preserve">Davivienda ahorros 007-0007085-08 </w:t>
      </w:r>
      <w:r w:rsidR="36D1069B">
        <w:t xml:space="preserve">saldo: </w:t>
      </w:r>
      <w:r w:rsidR="36D1069B" w:rsidRPr="339FC0D5">
        <w:rPr>
          <w:b/>
          <w:bCs/>
        </w:rPr>
        <w:t>$</w:t>
      </w:r>
      <w:r w:rsidR="3BDA5241" w:rsidRPr="339FC0D5">
        <w:rPr>
          <w:rFonts w:eastAsia="Times New Roman"/>
          <w:b/>
          <w:bCs/>
        </w:rPr>
        <w:t>2,</w:t>
      </w:r>
      <w:r w:rsidR="01E40709" w:rsidRPr="339FC0D5">
        <w:rPr>
          <w:rFonts w:eastAsia="Times New Roman"/>
          <w:b/>
          <w:bCs/>
        </w:rPr>
        <w:t>5</w:t>
      </w:r>
      <w:r w:rsidR="30A7475B" w:rsidRPr="339FC0D5">
        <w:rPr>
          <w:rFonts w:eastAsia="Times New Roman"/>
          <w:b/>
          <w:bCs/>
        </w:rPr>
        <w:t>17</w:t>
      </w:r>
      <w:r w:rsidR="3BDA5241" w:rsidRPr="339FC0D5">
        <w:rPr>
          <w:rFonts w:eastAsia="Times New Roman"/>
          <w:b/>
          <w:bCs/>
        </w:rPr>
        <w:t>,</w:t>
      </w:r>
      <w:r w:rsidR="5C1ECF6B" w:rsidRPr="339FC0D5">
        <w:rPr>
          <w:rFonts w:eastAsia="Times New Roman"/>
          <w:b/>
          <w:bCs/>
        </w:rPr>
        <w:t>605</w:t>
      </w:r>
      <w:r w:rsidR="3BDA5241" w:rsidRPr="339FC0D5">
        <w:rPr>
          <w:rFonts w:eastAsia="Times New Roman"/>
          <w:b/>
          <w:bCs/>
        </w:rPr>
        <w:t>.</w:t>
      </w:r>
      <w:r w:rsidR="78CDEF35" w:rsidRPr="339FC0D5">
        <w:rPr>
          <w:rFonts w:eastAsia="Times New Roman"/>
          <w:b/>
          <w:bCs/>
        </w:rPr>
        <w:t>69</w:t>
      </w:r>
    </w:p>
    <w:p w14:paraId="1BBD37F3" w14:textId="77777777" w:rsidR="000674D3" w:rsidRPr="001B5164" w:rsidRDefault="000674D3" w:rsidP="000674D3"/>
    <w:p w14:paraId="6822A1E6" w14:textId="77777777" w:rsidR="004E749E" w:rsidRPr="001B5164" w:rsidRDefault="004E749E" w:rsidP="004E749E">
      <w:r>
        <w:t>Estos saldos corresponden a recursos líquidos destinados a atender obligaciones inmediatas del Patrimonio Autónomo</w:t>
      </w:r>
      <w:r w:rsidRPr="001B5164">
        <w:t>. El rubro de Cuentas por Cobrar no presenta valor registrado para el período analizado.</w:t>
      </w:r>
    </w:p>
    <w:p w14:paraId="13A9E83F" w14:textId="77777777" w:rsidR="004E749E" w:rsidRPr="001B5164" w:rsidRDefault="004E749E" w:rsidP="004E749E"/>
    <w:p w14:paraId="783F7DBE" w14:textId="77777777" w:rsidR="004E749E" w:rsidRPr="004E749E" w:rsidRDefault="004E749E" w:rsidP="004E749E">
      <w:pPr>
        <w:rPr>
          <w:b/>
          <w:bCs/>
        </w:rPr>
      </w:pPr>
      <w:r w:rsidRPr="004E749E">
        <w:rPr>
          <w:b/>
          <w:bCs/>
        </w:rPr>
        <w:t>2. Composición del Pasivo</w:t>
      </w:r>
    </w:p>
    <w:p w14:paraId="36C7DF74" w14:textId="77777777" w:rsidR="004E749E" w:rsidRDefault="004E749E" w:rsidP="004E749E"/>
    <w:p w14:paraId="2CD441AE" w14:textId="7FFF89A7" w:rsidR="004E749E" w:rsidRDefault="217DB033" w:rsidP="004E749E">
      <w:r>
        <w:t xml:space="preserve">El valor total del pasivo </w:t>
      </w:r>
      <w:r w:rsidRPr="339FC0D5">
        <w:t xml:space="preserve">es de </w:t>
      </w:r>
      <w:r w:rsidR="64A8D0C3" w:rsidRPr="339FC0D5">
        <w:rPr>
          <w:rFonts w:eastAsia="Times New Roman"/>
          <w:b/>
          <w:bCs/>
        </w:rPr>
        <w:t>$</w:t>
      </w:r>
      <w:r w:rsidR="74B8391D" w:rsidRPr="339FC0D5">
        <w:rPr>
          <w:rFonts w:eastAsia="Times New Roman"/>
          <w:b/>
          <w:bCs/>
        </w:rPr>
        <w:t>1.</w:t>
      </w:r>
      <w:r w:rsidR="74B8391D" w:rsidRPr="339FC0D5">
        <w:rPr>
          <w:rFonts w:eastAsia="Times New Roman"/>
          <w:b/>
          <w:bCs/>
          <w:color w:val="000000" w:themeColor="text1"/>
        </w:rPr>
        <w:t>473.301,00</w:t>
      </w:r>
      <w:r>
        <w:t>, integrado por:</w:t>
      </w:r>
    </w:p>
    <w:p w14:paraId="65E87033" w14:textId="77777777" w:rsidR="004E749E" w:rsidRDefault="004E749E" w:rsidP="004E749E"/>
    <w:p w14:paraId="21253304" w14:textId="02868D03" w:rsidR="004E749E" w:rsidRDefault="217DB033" w:rsidP="004E749E">
      <w:r>
        <w:t xml:space="preserve">Cuenta por pagar por comisión fiduciaria por </w:t>
      </w:r>
      <w:r w:rsidR="5C4AB0E9" w:rsidRPr="339FC0D5">
        <w:rPr>
          <w:b/>
          <w:bCs/>
        </w:rPr>
        <w:t>$</w:t>
      </w:r>
      <w:r w:rsidR="6392530C" w:rsidRPr="339FC0D5">
        <w:rPr>
          <w:b/>
          <w:bCs/>
        </w:rPr>
        <w:t>1,454,523.00</w:t>
      </w:r>
      <w:r>
        <w:t>, que representa el mayor compromiso a cargo del Patrimonio Autónomo</w:t>
      </w:r>
      <w:r w:rsidR="64A8D0C3">
        <w:t xml:space="preserve"> a la fecha</w:t>
      </w:r>
      <w:r>
        <w:t>.</w:t>
      </w:r>
    </w:p>
    <w:p w14:paraId="2B22D5CE" w14:textId="77777777" w:rsidR="004E749E" w:rsidRDefault="004E749E" w:rsidP="004E749E"/>
    <w:p w14:paraId="7270FFE6" w14:textId="2820E826" w:rsidR="004E749E" w:rsidRDefault="217DB033" w:rsidP="004E749E">
      <w:r>
        <w:t xml:space="preserve">Otras cuentas por pagar por </w:t>
      </w:r>
      <w:r w:rsidR="5C4AB0E9" w:rsidRPr="339FC0D5">
        <w:rPr>
          <w:b/>
          <w:bCs/>
        </w:rPr>
        <w:t>$</w:t>
      </w:r>
      <w:r w:rsidR="5AEAAE5A" w:rsidRPr="339FC0D5">
        <w:rPr>
          <w:b/>
          <w:bCs/>
        </w:rPr>
        <w:t>18,778.00</w:t>
      </w:r>
      <w:r>
        <w:t>, correspondientes a obligaciones menores.</w:t>
      </w:r>
    </w:p>
    <w:p w14:paraId="74160001" w14:textId="77777777" w:rsidR="004E749E" w:rsidRDefault="004E749E" w:rsidP="004E749E"/>
    <w:p w14:paraId="0B0B2479" w14:textId="3EE7C973" w:rsidR="004E749E" w:rsidRDefault="217DB033" w:rsidP="339FC0D5">
      <w:pPr>
        <w:rPr>
          <w:highlight w:val="yellow"/>
        </w:rPr>
      </w:pPr>
      <w:r w:rsidRPr="339FC0D5">
        <w:rPr>
          <w:highlight w:val="yellow"/>
        </w:rPr>
        <w:t xml:space="preserve">Se evidencia que el nivel de pasivo es bajo en relación con el total del activo, lo que refleja una posición financiera </w:t>
      </w:r>
      <w:r w:rsidR="5C4AB0E9" w:rsidRPr="339FC0D5">
        <w:rPr>
          <w:highlight w:val="yellow"/>
        </w:rPr>
        <w:t>estable</w:t>
      </w:r>
      <w:r w:rsidRPr="339FC0D5">
        <w:rPr>
          <w:highlight w:val="yellow"/>
        </w:rPr>
        <w:t>.</w:t>
      </w:r>
    </w:p>
    <w:p w14:paraId="4582DE0B" w14:textId="77777777" w:rsidR="004E749E" w:rsidRPr="004E749E" w:rsidRDefault="004E749E" w:rsidP="004E749E">
      <w:pPr>
        <w:rPr>
          <w:b/>
          <w:bCs/>
        </w:rPr>
      </w:pPr>
    </w:p>
    <w:p w14:paraId="488D2CA7" w14:textId="77777777" w:rsidR="004E749E" w:rsidRPr="004E749E" w:rsidRDefault="004E749E" w:rsidP="004E749E">
      <w:pPr>
        <w:rPr>
          <w:b/>
          <w:bCs/>
        </w:rPr>
      </w:pPr>
      <w:r w:rsidRPr="004E749E">
        <w:rPr>
          <w:b/>
          <w:bCs/>
        </w:rPr>
        <w:t>3. Valor del Patrimonio Autónomo Neto</w:t>
      </w:r>
    </w:p>
    <w:p w14:paraId="6AF6E8A5" w14:textId="77777777" w:rsidR="004E749E" w:rsidRDefault="004E749E" w:rsidP="004E749E"/>
    <w:p w14:paraId="1D47E3F3" w14:textId="66341607" w:rsidR="004E749E" w:rsidRDefault="217DB033" w:rsidP="004E749E">
      <w:r>
        <w:t xml:space="preserve">Una vez descontados los pasivos, </w:t>
      </w:r>
      <w:r w:rsidR="56C0DB57">
        <w:t xml:space="preserve">y realizar el reintegro de patrimonio </w:t>
      </w:r>
      <w:r>
        <w:t xml:space="preserve">el valor del Patrimonio Autónomo </w:t>
      </w:r>
      <w:r w:rsidR="1E6FC822">
        <w:t xml:space="preserve">con corte a Diciembre 2025es de </w:t>
      </w:r>
      <w:r w:rsidR="5C4AB0E9" w:rsidRPr="339FC0D5">
        <w:rPr>
          <w:b/>
          <w:bCs/>
        </w:rPr>
        <w:t>$</w:t>
      </w:r>
      <w:r w:rsidR="5A59E1EC" w:rsidRPr="339FC0D5">
        <w:rPr>
          <w:b/>
          <w:bCs/>
        </w:rPr>
        <w:t>8,867,470.04</w:t>
      </w:r>
      <w:r>
        <w:t xml:space="preserve">, cifra que muestra </w:t>
      </w:r>
      <w:r w:rsidR="5446F24D">
        <w:t xml:space="preserve">que se cuenta con </w:t>
      </w:r>
      <w:r>
        <w:t xml:space="preserve">capacidad </w:t>
      </w:r>
      <w:r w:rsidRPr="339FC0D5">
        <w:rPr>
          <w:highlight w:val="yellow"/>
        </w:rPr>
        <w:t xml:space="preserve">para respaldar las obligaciones a su cargo y </w:t>
      </w:r>
      <w:r w:rsidR="32CC6A7A" w:rsidRPr="339FC0D5">
        <w:rPr>
          <w:highlight w:val="yellow"/>
        </w:rPr>
        <w:t>finiquitar el proceso de liquidación</w:t>
      </w:r>
      <w:r w:rsidRPr="339FC0D5">
        <w:rPr>
          <w:highlight w:val="yellow"/>
        </w:rPr>
        <w:t>.</w:t>
      </w:r>
    </w:p>
    <w:p w14:paraId="6A00AB3B" w14:textId="77777777" w:rsidR="004E749E" w:rsidRPr="004E749E" w:rsidRDefault="004E749E" w:rsidP="004E749E">
      <w:pPr>
        <w:rPr>
          <w:b/>
          <w:bCs/>
        </w:rPr>
      </w:pPr>
    </w:p>
    <w:p w14:paraId="2ACA2B6F" w14:textId="1471D71F" w:rsidR="0023428D" w:rsidRDefault="0023428D" w:rsidP="004E749E">
      <w:pPr>
        <w:rPr>
          <w:b/>
          <w:bCs/>
        </w:rPr>
      </w:pPr>
      <w:r w:rsidRPr="00F6271C">
        <w:t>Sin embargo, al realizar la supervisión se observa en el</w:t>
      </w:r>
      <w:r w:rsidR="00AC6E25" w:rsidRPr="00F6271C">
        <w:t xml:space="preserve"> resumen estado </w:t>
      </w:r>
      <w:r w:rsidRPr="00F6271C">
        <w:t>financiero</w:t>
      </w:r>
      <w:r w:rsidR="00AC6E25" w:rsidRPr="00F6271C">
        <w:t xml:space="preserve"> del mes de </w:t>
      </w:r>
      <w:r w:rsidR="00294594">
        <w:t>dic</w:t>
      </w:r>
      <w:r w:rsidR="00815E88">
        <w:t>iem</w:t>
      </w:r>
      <w:r w:rsidR="00AC6E25" w:rsidRPr="00F6271C">
        <w:t>bre</w:t>
      </w:r>
      <w:r w:rsidR="00AC6E25">
        <w:rPr>
          <w:b/>
          <w:bCs/>
        </w:rPr>
        <w:t xml:space="preserve"> 2025, el valor del Patrimonio al corte por la </w:t>
      </w:r>
      <w:r w:rsidR="00AC6E25" w:rsidRPr="00815E88">
        <w:rPr>
          <w:b/>
          <w:bCs/>
          <w:highlight w:val="yellow"/>
        </w:rPr>
        <w:t xml:space="preserve">suma de  </w:t>
      </w:r>
      <w:r w:rsidRPr="00815E88">
        <w:rPr>
          <w:b/>
          <w:bCs/>
          <w:highlight w:val="yellow"/>
        </w:rPr>
        <w:t xml:space="preserve"> </w:t>
      </w:r>
      <w:r w:rsidR="00AC6E25" w:rsidRPr="00815E88">
        <w:rPr>
          <w:b/>
          <w:bCs/>
          <w:sz w:val="24"/>
          <w:highlight w:val="yellow"/>
        </w:rPr>
        <w:t>$</w:t>
      </w:r>
      <w:r w:rsidR="00AC6E25" w:rsidRPr="00815E88">
        <w:rPr>
          <w:b/>
          <w:bCs/>
          <w:spacing w:val="-5"/>
          <w:sz w:val="24"/>
          <w:highlight w:val="yellow"/>
        </w:rPr>
        <w:t xml:space="preserve"> </w:t>
      </w:r>
      <w:r w:rsidR="00AC6E25" w:rsidRPr="00815E88">
        <w:rPr>
          <w:b/>
          <w:bCs/>
          <w:spacing w:val="-2"/>
          <w:sz w:val="24"/>
          <w:highlight w:val="yellow"/>
        </w:rPr>
        <w:t xml:space="preserve">1,612,393,120 </w:t>
      </w:r>
      <w:r w:rsidR="006E38A1" w:rsidRPr="00815E88">
        <w:rPr>
          <w:b/>
          <w:bCs/>
          <w:spacing w:val="-2"/>
          <w:sz w:val="24"/>
          <w:highlight w:val="yellow"/>
        </w:rPr>
        <w:t>(</w:t>
      </w:r>
      <w:r w:rsidR="00F6271C" w:rsidRPr="00815E88">
        <w:rPr>
          <w:rStyle w:val="Fuerte"/>
          <w:highlight w:val="yellow"/>
        </w:rPr>
        <w:t>Mil seiscientos doce millones trescientos noventa y tres mil ciento veinte</w:t>
      </w:r>
      <w:r w:rsidR="006E38A1" w:rsidRPr="00815E88">
        <w:rPr>
          <w:rStyle w:val="Fuerte"/>
          <w:highlight w:val="yellow"/>
        </w:rPr>
        <w:t>)</w:t>
      </w:r>
      <w:r w:rsidR="00F6271C" w:rsidRPr="00815E88">
        <w:rPr>
          <w:highlight w:val="yellow"/>
        </w:rPr>
        <w:t>.</w:t>
      </w:r>
      <w:r w:rsidR="00F6271C" w:rsidRPr="00815E88">
        <w:rPr>
          <w:b/>
          <w:bCs/>
          <w:spacing w:val="-2"/>
          <w:sz w:val="24"/>
          <w:highlight w:val="yellow"/>
        </w:rPr>
        <w:t xml:space="preserve"> </w:t>
      </w:r>
      <w:r w:rsidR="00AC6E25" w:rsidRPr="00815E88">
        <w:rPr>
          <w:spacing w:val="-2"/>
          <w:sz w:val="24"/>
          <w:highlight w:val="yellow"/>
        </w:rPr>
        <w:t>(</w:t>
      </w:r>
      <w:r w:rsidR="00F6271C" w:rsidRPr="00815E88">
        <w:rPr>
          <w:spacing w:val="-2"/>
          <w:sz w:val="24"/>
          <w:highlight w:val="yellow"/>
        </w:rPr>
        <w:t>pág.</w:t>
      </w:r>
      <w:r w:rsidR="00AC6E25" w:rsidRPr="00815E88">
        <w:rPr>
          <w:spacing w:val="-2"/>
          <w:sz w:val="24"/>
          <w:highlight w:val="yellow"/>
        </w:rPr>
        <w:t xml:space="preserve"> </w:t>
      </w:r>
      <w:r w:rsidR="00F6271C" w:rsidRPr="00815E88">
        <w:rPr>
          <w:spacing w:val="-2"/>
          <w:sz w:val="24"/>
          <w:highlight w:val="yellow"/>
        </w:rPr>
        <w:t>1</w:t>
      </w:r>
      <w:r w:rsidR="00AC6E25" w:rsidRPr="00815E88">
        <w:rPr>
          <w:spacing w:val="-2"/>
          <w:sz w:val="24"/>
          <w:highlight w:val="yellow"/>
        </w:rPr>
        <w:t>2)</w:t>
      </w:r>
      <w:r w:rsidR="00AC6E25">
        <w:rPr>
          <w:b/>
          <w:bCs/>
          <w:spacing w:val="-2"/>
          <w:sz w:val="24"/>
        </w:rPr>
        <w:t xml:space="preserve"> </w:t>
      </w:r>
    </w:p>
    <w:p w14:paraId="41D4ACA6" w14:textId="77777777" w:rsidR="0023428D" w:rsidRDefault="0023428D" w:rsidP="004E749E">
      <w:pPr>
        <w:rPr>
          <w:b/>
          <w:bCs/>
        </w:rPr>
      </w:pPr>
    </w:p>
    <w:tbl>
      <w:tblPr>
        <w:tblStyle w:val="TableNormal1"/>
        <w:tblW w:w="0" w:type="auto"/>
        <w:tblInd w:w="10" w:type="dxa"/>
        <w:tblBorders>
          <w:top w:val="single" w:sz="8" w:space="0" w:color="BBBCB6"/>
          <w:left w:val="single" w:sz="8" w:space="0" w:color="BBBCB6"/>
          <w:bottom w:val="single" w:sz="8" w:space="0" w:color="BBBCB6"/>
          <w:right w:val="single" w:sz="8" w:space="0" w:color="BBBCB6"/>
          <w:insideH w:val="single" w:sz="8" w:space="0" w:color="BBBCB6"/>
          <w:insideV w:val="single" w:sz="8" w:space="0" w:color="BBBCB6"/>
        </w:tblBorders>
        <w:tblLayout w:type="fixed"/>
        <w:tblLook w:val="01E0" w:firstRow="1" w:lastRow="1" w:firstColumn="1" w:lastColumn="1" w:noHBand="0" w:noVBand="0"/>
      </w:tblPr>
      <w:tblGrid>
        <w:gridCol w:w="3728"/>
        <w:gridCol w:w="2486"/>
      </w:tblGrid>
      <w:tr w:rsidR="00AC6E25" w14:paraId="75E65F65" w14:textId="77777777" w:rsidTr="339FC0D5">
        <w:trPr>
          <w:trHeight w:val="285"/>
        </w:trPr>
        <w:tc>
          <w:tcPr>
            <w:tcW w:w="3728" w:type="dxa"/>
            <w:shd w:val="clear" w:color="auto" w:fill="666666"/>
          </w:tcPr>
          <w:p w14:paraId="162A2AA8" w14:textId="77777777" w:rsidR="00AC6E25" w:rsidRDefault="00AC6E25" w:rsidP="00527CE9">
            <w:pPr>
              <w:pStyle w:val="TableParagraph"/>
              <w:spacing w:line="266" w:lineRule="exact"/>
              <w:ind w:left="32"/>
              <w:jc w:val="center"/>
              <w:rPr>
                <w:b/>
                <w:sz w:val="24"/>
              </w:rPr>
            </w:pPr>
            <w:r>
              <w:rPr>
                <w:b/>
                <w:color w:val="FFFFFF"/>
                <w:spacing w:val="-2"/>
                <w:sz w:val="24"/>
              </w:rPr>
              <w:t>Concepto</w:t>
            </w:r>
          </w:p>
        </w:tc>
        <w:tc>
          <w:tcPr>
            <w:tcW w:w="2486" w:type="dxa"/>
            <w:shd w:val="clear" w:color="auto" w:fill="666666"/>
          </w:tcPr>
          <w:p w14:paraId="6AB326DA" w14:textId="77777777" w:rsidR="00AC6E25" w:rsidRDefault="00AC6E25" w:rsidP="00527CE9">
            <w:pPr>
              <w:pStyle w:val="TableParagraph"/>
              <w:spacing w:line="266" w:lineRule="exact"/>
              <w:ind w:left="30"/>
              <w:jc w:val="center"/>
              <w:rPr>
                <w:b/>
                <w:sz w:val="24"/>
              </w:rPr>
            </w:pPr>
            <w:r>
              <w:rPr>
                <w:b/>
                <w:color w:val="FFFFFF"/>
                <w:spacing w:val="-2"/>
                <w:sz w:val="24"/>
              </w:rPr>
              <w:t>Valor</w:t>
            </w:r>
          </w:p>
        </w:tc>
      </w:tr>
      <w:tr w:rsidR="00AC6E25" w14:paraId="1129741B" w14:textId="77777777" w:rsidTr="339FC0D5">
        <w:trPr>
          <w:trHeight w:val="285"/>
        </w:trPr>
        <w:tc>
          <w:tcPr>
            <w:tcW w:w="3728" w:type="dxa"/>
          </w:tcPr>
          <w:p w14:paraId="21E69C9B" w14:textId="77777777" w:rsidR="00AC6E25" w:rsidRDefault="00AC6E25" w:rsidP="00527CE9">
            <w:pPr>
              <w:pStyle w:val="TableParagraph"/>
              <w:spacing w:line="266" w:lineRule="exact"/>
              <w:ind w:left="352"/>
              <w:rPr>
                <w:sz w:val="24"/>
              </w:rPr>
            </w:pPr>
            <w:r>
              <w:rPr>
                <w:spacing w:val="-2"/>
                <w:sz w:val="24"/>
              </w:rPr>
              <w:t>Liquidez</w:t>
            </w:r>
          </w:p>
        </w:tc>
        <w:tc>
          <w:tcPr>
            <w:tcW w:w="2486" w:type="dxa"/>
          </w:tcPr>
          <w:p w14:paraId="2712A3FA" w14:textId="53A73F91" w:rsidR="00AC6E25" w:rsidRDefault="16F0F8D3" w:rsidP="339FC0D5">
            <w:pPr>
              <w:pStyle w:val="TableParagraph"/>
              <w:spacing w:line="266" w:lineRule="exact"/>
              <w:ind w:right="20"/>
              <w:jc w:val="right"/>
              <w:rPr>
                <w:sz w:val="24"/>
                <w:szCs w:val="24"/>
              </w:rPr>
            </w:pPr>
            <w:r w:rsidRPr="339FC0D5">
              <w:rPr>
                <w:sz w:val="24"/>
                <w:szCs w:val="24"/>
              </w:rPr>
              <w:t>$ 9,615,694</w:t>
            </w:r>
          </w:p>
        </w:tc>
      </w:tr>
      <w:tr w:rsidR="00AC6E25" w14:paraId="7D7624FA" w14:textId="77777777" w:rsidTr="339FC0D5">
        <w:trPr>
          <w:trHeight w:val="285"/>
        </w:trPr>
        <w:tc>
          <w:tcPr>
            <w:tcW w:w="3728" w:type="dxa"/>
          </w:tcPr>
          <w:p w14:paraId="7E57F1D1" w14:textId="77777777" w:rsidR="00AC6E25" w:rsidRDefault="00AC6E25" w:rsidP="00527CE9">
            <w:pPr>
              <w:pStyle w:val="TableParagraph"/>
              <w:spacing w:line="266" w:lineRule="exact"/>
              <w:ind w:left="352"/>
              <w:rPr>
                <w:sz w:val="24"/>
              </w:rPr>
            </w:pPr>
            <w:r>
              <w:rPr>
                <w:sz w:val="24"/>
              </w:rPr>
              <w:t>Inversiones</w:t>
            </w:r>
            <w:r>
              <w:rPr>
                <w:spacing w:val="-5"/>
                <w:sz w:val="24"/>
              </w:rPr>
              <w:t xml:space="preserve"> </w:t>
            </w:r>
            <w:r>
              <w:rPr>
                <w:sz w:val="24"/>
              </w:rPr>
              <w:t>y</w:t>
            </w:r>
            <w:r>
              <w:rPr>
                <w:spacing w:val="-8"/>
                <w:sz w:val="24"/>
              </w:rPr>
              <w:t xml:space="preserve"> </w:t>
            </w:r>
            <w:r>
              <w:rPr>
                <w:spacing w:val="-2"/>
                <w:sz w:val="24"/>
              </w:rPr>
              <w:t>Derivados</w:t>
            </w:r>
          </w:p>
        </w:tc>
        <w:tc>
          <w:tcPr>
            <w:tcW w:w="2486" w:type="dxa"/>
          </w:tcPr>
          <w:p w14:paraId="0EE4E01B" w14:textId="6DF7EB2D" w:rsidR="00AC6E25" w:rsidRDefault="4865E790" w:rsidP="339FC0D5">
            <w:pPr>
              <w:pStyle w:val="TableParagraph"/>
              <w:spacing w:line="266" w:lineRule="exact"/>
              <w:ind w:right="20"/>
              <w:jc w:val="right"/>
              <w:rPr>
                <w:sz w:val="24"/>
                <w:szCs w:val="24"/>
              </w:rPr>
            </w:pPr>
            <w:r w:rsidRPr="339FC0D5">
              <w:rPr>
                <w:sz w:val="24"/>
                <w:szCs w:val="24"/>
              </w:rPr>
              <w:t xml:space="preserve">$ </w:t>
            </w:r>
            <w:r w:rsidR="765B2F01" w:rsidRPr="339FC0D5">
              <w:rPr>
                <w:sz w:val="24"/>
                <w:szCs w:val="24"/>
              </w:rPr>
              <w:t>0</w:t>
            </w:r>
          </w:p>
        </w:tc>
      </w:tr>
      <w:tr w:rsidR="00AC6E25" w14:paraId="41C56F2D" w14:textId="77777777" w:rsidTr="339FC0D5">
        <w:trPr>
          <w:trHeight w:val="285"/>
        </w:trPr>
        <w:tc>
          <w:tcPr>
            <w:tcW w:w="3728" w:type="dxa"/>
          </w:tcPr>
          <w:p w14:paraId="38757B5D" w14:textId="77777777" w:rsidR="00AC6E25" w:rsidRDefault="00AC6E25" w:rsidP="00527CE9">
            <w:pPr>
              <w:pStyle w:val="TableParagraph"/>
              <w:spacing w:line="266" w:lineRule="exact"/>
              <w:ind w:left="352"/>
              <w:rPr>
                <w:sz w:val="24"/>
              </w:rPr>
            </w:pPr>
            <w:r>
              <w:rPr>
                <w:sz w:val="24"/>
              </w:rPr>
              <w:t>Cuentas</w:t>
            </w:r>
            <w:r>
              <w:rPr>
                <w:spacing w:val="-7"/>
                <w:sz w:val="24"/>
              </w:rPr>
              <w:t xml:space="preserve"> </w:t>
            </w:r>
            <w:r>
              <w:rPr>
                <w:sz w:val="24"/>
              </w:rPr>
              <w:t>por</w:t>
            </w:r>
            <w:r>
              <w:rPr>
                <w:spacing w:val="-8"/>
                <w:sz w:val="24"/>
              </w:rPr>
              <w:t xml:space="preserve"> </w:t>
            </w:r>
            <w:r>
              <w:rPr>
                <w:spacing w:val="-2"/>
                <w:sz w:val="24"/>
              </w:rPr>
              <w:t>Cobrar</w:t>
            </w:r>
          </w:p>
        </w:tc>
        <w:tc>
          <w:tcPr>
            <w:tcW w:w="2486" w:type="dxa"/>
          </w:tcPr>
          <w:p w14:paraId="0E0A7209" w14:textId="77777777" w:rsidR="00AC6E25" w:rsidRDefault="00AC6E25" w:rsidP="00527CE9">
            <w:pPr>
              <w:pStyle w:val="TableParagraph"/>
              <w:spacing w:line="266" w:lineRule="exact"/>
              <w:ind w:right="20"/>
              <w:jc w:val="right"/>
              <w:rPr>
                <w:sz w:val="24"/>
              </w:rPr>
            </w:pPr>
            <w:r>
              <w:rPr>
                <w:sz w:val="24"/>
              </w:rPr>
              <w:t>$</w:t>
            </w:r>
            <w:r>
              <w:rPr>
                <w:spacing w:val="-5"/>
                <w:sz w:val="24"/>
              </w:rPr>
              <w:t xml:space="preserve"> </w:t>
            </w:r>
            <w:r>
              <w:rPr>
                <w:spacing w:val="-12"/>
                <w:sz w:val="24"/>
              </w:rPr>
              <w:t>0</w:t>
            </w:r>
          </w:p>
        </w:tc>
      </w:tr>
      <w:tr w:rsidR="00AC6E25" w14:paraId="6A1F20D9" w14:textId="77777777" w:rsidTr="339FC0D5">
        <w:trPr>
          <w:trHeight w:val="286"/>
        </w:trPr>
        <w:tc>
          <w:tcPr>
            <w:tcW w:w="3728" w:type="dxa"/>
          </w:tcPr>
          <w:p w14:paraId="4E46FC1F" w14:textId="77777777" w:rsidR="00AC6E25" w:rsidRDefault="00AC6E25" w:rsidP="00527CE9">
            <w:pPr>
              <w:pStyle w:val="TableParagraph"/>
              <w:spacing w:line="266" w:lineRule="exact"/>
              <w:ind w:left="352"/>
              <w:rPr>
                <w:sz w:val="24"/>
              </w:rPr>
            </w:pPr>
            <w:r>
              <w:rPr>
                <w:sz w:val="24"/>
              </w:rPr>
              <w:t>Otros</w:t>
            </w:r>
            <w:r>
              <w:rPr>
                <w:spacing w:val="-2"/>
                <w:sz w:val="24"/>
              </w:rPr>
              <w:t xml:space="preserve"> Activos</w:t>
            </w:r>
          </w:p>
        </w:tc>
        <w:tc>
          <w:tcPr>
            <w:tcW w:w="2486" w:type="dxa"/>
          </w:tcPr>
          <w:p w14:paraId="144304E2" w14:textId="77777777" w:rsidR="00AC6E25" w:rsidRDefault="00AC6E25" w:rsidP="00527CE9">
            <w:pPr>
              <w:pStyle w:val="TableParagraph"/>
              <w:spacing w:line="266" w:lineRule="exact"/>
              <w:ind w:right="20"/>
              <w:jc w:val="right"/>
              <w:rPr>
                <w:sz w:val="24"/>
              </w:rPr>
            </w:pPr>
            <w:r>
              <w:rPr>
                <w:sz w:val="24"/>
              </w:rPr>
              <w:t>$</w:t>
            </w:r>
            <w:r>
              <w:rPr>
                <w:spacing w:val="-5"/>
                <w:sz w:val="24"/>
              </w:rPr>
              <w:t xml:space="preserve"> </w:t>
            </w:r>
            <w:r>
              <w:rPr>
                <w:spacing w:val="-12"/>
                <w:sz w:val="24"/>
              </w:rPr>
              <w:t>0</w:t>
            </w:r>
          </w:p>
        </w:tc>
      </w:tr>
      <w:tr w:rsidR="00AC6E25" w14:paraId="5EA2014C" w14:textId="77777777" w:rsidTr="339FC0D5">
        <w:trPr>
          <w:trHeight w:val="285"/>
        </w:trPr>
        <w:tc>
          <w:tcPr>
            <w:tcW w:w="3728" w:type="dxa"/>
          </w:tcPr>
          <w:p w14:paraId="473C215D" w14:textId="77777777" w:rsidR="00AC6E25" w:rsidRDefault="00AC6E25" w:rsidP="00527CE9">
            <w:pPr>
              <w:pStyle w:val="TableParagraph"/>
              <w:spacing w:line="266" w:lineRule="exact"/>
              <w:ind w:left="352"/>
              <w:rPr>
                <w:sz w:val="24"/>
              </w:rPr>
            </w:pPr>
            <w:r>
              <w:rPr>
                <w:sz w:val="24"/>
              </w:rPr>
              <w:t>Instrumentos</w:t>
            </w:r>
            <w:r>
              <w:rPr>
                <w:spacing w:val="-14"/>
                <w:sz w:val="24"/>
              </w:rPr>
              <w:t xml:space="preserve"> </w:t>
            </w:r>
            <w:r>
              <w:rPr>
                <w:spacing w:val="-2"/>
                <w:sz w:val="24"/>
              </w:rPr>
              <w:t>Financieros</w:t>
            </w:r>
          </w:p>
        </w:tc>
        <w:tc>
          <w:tcPr>
            <w:tcW w:w="2486" w:type="dxa"/>
          </w:tcPr>
          <w:p w14:paraId="68D8C247" w14:textId="77777777" w:rsidR="00AC6E25" w:rsidRDefault="00AC6E25" w:rsidP="00527CE9">
            <w:pPr>
              <w:pStyle w:val="TableParagraph"/>
              <w:spacing w:line="266" w:lineRule="exact"/>
              <w:ind w:right="20"/>
              <w:jc w:val="right"/>
              <w:rPr>
                <w:sz w:val="24"/>
              </w:rPr>
            </w:pPr>
            <w:r>
              <w:rPr>
                <w:sz w:val="24"/>
              </w:rPr>
              <w:t>$</w:t>
            </w:r>
            <w:r>
              <w:rPr>
                <w:spacing w:val="-5"/>
                <w:sz w:val="24"/>
              </w:rPr>
              <w:t xml:space="preserve"> </w:t>
            </w:r>
            <w:r>
              <w:rPr>
                <w:spacing w:val="-12"/>
                <w:sz w:val="24"/>
              </w:rPr>
              <w:t>0</w:t>
            </w:r>
          </w:p>
        </w:tc>
      </w:tr>
      <w:tr w:rsidR="00AC6E25" w14:paraId="14C80BED" w14:textId="77777777" w:rsidTr="339FC0D5">
        <w:trPr>
          <w:trHeight w:val="285"/>
        </w:trPr>
        <w:tc>
          <w:tcPr>
            <w:tcW w:w="3728" w:type="dxa"/>
          </w:tcPr>
          <w:p w14:paraId="0818A2D8" w14:textId="77777777" w:rsidR="00AC6E25" w:rsidRDefault="00AC6E25" w:rsidP="00527CE9">
            <w:pPr>
              <w:pStyle w:val="TableParagraph"/>
              <w:spacing w:line="266" w:lineRule="exact"/>
              <w:ind w:left="352"/>
              <w:rPr>
                <w:sz w:val="24"/>
              </w:rPr>
            </w:pPr>
            <w:r>
              <w:rPr>
                <w:sz w:val="24"/>
              </w:rPr>
              <w:t>Créditos</w:t>
            </w:r>
            <w:r>
              <w:rPr>
                <w:spacing w:val="-6"/>
                <w:sz w:val="24"/>
              </w:rPr>
              <w:t xml:space="preserve"> </w:t>
            </w:r>
            <w:r>
              <w:rPr>
                <w:sz w:val="24"/>
              </w:rPr>
              <w:t>y</w:t>
            </w:r>
            <w:r>
              <w:rPr>
                <w:spacing w:val="-9"/>
                <w:sz w:val="24"/>
              </w:rPr>
              <w:t xml:space="preserve"> </w:t>
            </w:r>
            <w:r>
              <w:rPr>
                <w:spacing w:val="-2"/>
                <w:sz w:val="24"/>
              </w:rPr>
              <w:t>Obligaciones</w:t>
            </w:r>
          </w:p>
        </w:tc>
        <w:tc>
          <w:tcPr>
            <w:tcW w:w="2486" w:type="dxa"/>
          </w:tcPr>
          <w:p w14:paraId="342BF0F7" w14:textId="77777777" w:rsidR="00AC6E25" w:rsidRDefault="00AC6E25" w:rsidP="00527CE9">
            <w:pPr>
              <w:pStyle w:val="TableParagraph"/>
              <w:spacing w:line="266" w:lineRule="exact"/>
              <w:ind w:right="20"/>
              <w:jc w:val="right"/>
              <w:rPr>
                <w:sz w:val="24"/>
              </w:rPr>
            </w:pPr>
            <w:r>
              <w:rPr>
                <w:sz w:val="24"/>
              </w:rPr>
              <w:t>$</w:t>
            </w:r>
            <w:r>
              <w:rPr>
                <w:spacing w:val="-5"/>
                <w:sz w:val="24"/>
              </w:rPr>
              <w:t xml:space="preserve"> </w:t>
            </w:r>
            <w:r>
              <w:rPr>
                <w:spacing w:val="-12"/>
                <w:sz w:val="24"/>
              </w:rPr>
              <w:t>0</w:t>
            </w:r>
          </w:p>
        </w:tc>
      </w:tr>
      <w:tr w:rsidR="00AC6E25" w14:paraId="4776AAFE" w14:textId="77777777" w:rsidTr="339FC0D5">
        <w:trPr>
          <w:trHeight w:val="285"/>
        </w:trPr>
        <w:tc>
          <w:tcPr>
            <w:tcW w:w="3728" w:type="dxa"/>
          </w:tcPr>
          <w:p w14:paraId="597E2E8E" w14:textId="77777777" w:rsidR="00AC6E25" w:rsidRDefault="00AC6E25" w:rsidP="00527CE9">
            <w:pPr>
              <w:pStyle w:val="TableParagraph"/>
              <w:spacing w:line="266" w:lineRule="exact"/>
              <w:ind w:left="352"/>
              <w:rPr>
                <w:sz w:val="24"/>
              </w:rPr>
            </w:pPr>
            <w:r>
              <w:rPr>
                <w:sz w:val="24"/>
              </w:rPr>
              <w:t>Cuentas</w:t>
            </w:r>
            <w:r>
              <w:rPr>
                <w:spacing w:val="-7"/>
                <w:sz w:val="24"/>
              </w:rPr>
              <w:t xml:space="preserve"> </w:t>
            </w:r>
            <w:r>
              <w:rPr>
                <w:sz w:val="24"/>
              </w:rPr>
              <w:t>por</w:t>
            </w:r>
            <w:r>
              <w:rPr>
                <w:spacing w:val="-8"/>
                <w:sz w:val="24"/>
              </w:rPr>
              <w:t xml:space="preserve"> </w:t>
            </w:r>
            <w:r>
              <w:rPr>
                <w:spacing w:val="-4"/>
                <w:sz w:val="24"/>
              </w:rPr>
              <w:t>Pagar</w:t>
            </w:r>
          </w:p>
        </w:tc>
        <w:tc>
          <w:tcPr>
            <w:tcW w:w="2486" w:type="dxa"/>
          </w:tcPr>
          <w:p w14:paraId="58CCE4E9" w14:textId="06533D79" w:rsidR="00AC6E25" w:rsidRDefault="765B2F01" w:rsidP="339FC0D5">
            <w:pPr>
              <w:pStyle w:val="TableParagraph"/>
              <w:spacing w:line="266" w:lineRule="exact"/>
              <w:ind w:right="20"/>
              <w:jc w:val="right"/>
              <w:rPr>
                <w:sz w:val="24"/>
                <w:szCs w:val="24"/>
              </w:rPr>
            </w:pPr>
            <w:r w:rsidRPr="339FC0D5">
              <w:rPr>
                <w:sz w:val="24"/>
                <w:szCs w:val="24"/>
              </w:rPr>
              <w:t>-$</w:t>
            </w:r>
            <w:r w:rsidRPr="339FC0D5">
              <w:rPr>
                <w:spacing w:val="-6"/>
                <w:sz w:val="24"/>
                <w:szCs w:val="24"/>
              </w:rPr>
              <w:t xml:space="preserve"> </w:t>
            </w:r>
            <w:r w:rsidRPr="339FC0D5">
              <w:rPr>
                <w:spacing w:val="-2"/>
                <w:sz w:val="24"/>
                <w:szCs w:val="24"/>
              </w:rPr>
              <w:t>1,</w:t>
            </w:r>
            <w:r w:rsidR="6D7A8229" w:rsidRPr="339FC0D5">
              <w:rPr>
                <w:spacing w:val="-2"/>
                <w:sz w:val="24"/>
                <w:szCs w:val="24"/>
              </w:rPr>
              <w:t>473</w:t>
            </w:r>
            <w:r w:rsidRPr="339FC0D5">
              <w:rPr>
                <w:spacing w:val="-2"/>
                <w:sz w:val="24"/>
                <w:szCs w:val="24"/>
              </w:rPr>
              <w:t>,</w:t>
            </w:r>
            <w:r w:rsidR="7D5C603E" w:rsidRPr="339FC0D5">
              <w:rPr>
                <w:spacing w:val="-2"/>
                <w:sz w:val="24"/>
                <w:szCs w:val="24"/>
              </w:rPr>
              <w:t>301</w:t>
            </w:r>
          </w:p>
        </w:tc>
      </w:tr>
      <w:tr w:rsidR="00AC6E25" w14:paraId="0F74781C" w14:textId="77777777" w:rsidTr="339FC0D5">
        <w:trPr>
          <w:trHeight w:val="285"/>
        </w:trPr>
        <w:tc>
          <w:tcPr>
            <w:tcW w:w="3728" w:type="dxa"/>
          </w:tcPr>
          <w:p w14:paraId="2E8A9EC7" w14:textId="77777777" w:rsidR="00AC6E25" w:rsidRDefault="00AC6E25" w:rsidP="00527CE9">
            <w:pPr>
              <w:pStyle w:val="TableParagraph"/>
              <w:spacing w:line="266" w:lineRule="exact"/>
              <w:ind w:left="352"/>
              <w:rPr>
                <w:sz w:val="24"/>
              </w:rPr>
            </w:pPr>
            <w:r>
              <w:rPr>
                <w:spacing w:val="-2"/>
                <w:sz w:val="24"/>
              </w:rPr>
              <w:t>Provisiones</w:t>
            </w:r>
          </w:p>
        </w:tc>
        <w:tc>
          <w:tcPr>
            <w:tcW w:w="2486" w:type="dxa"/>
          </w:tcPr>
          <w:p w14:paraId="16F9FD3B" w14:textId="77777777" w:rsidR="00AC6E25" w:rsidRDefault="00AC6E25" w:rsidP="00527CE9">
            <w:pPr>
              <w:pStyle w:val="TableParagraph"/>
              <w:spacing w:line="266" w:lineRule="exact"/>
              <w:ind w:right="20"/>
              <w:jc w:val="right"/>
              <w:rPr>
                <w:sz w:val="24"/>
              </w:rPr>
            </w:pPr>
            <w:r>
              <w:rPr>
                <w:sz w:val="24"/>
              </w:rPr>
              <w:t>$</w:t>
            </w:r>
            <w:r>
              <w:rPr>
                <w:spacing w:val="-5"/>
                <w:sz w:val="24"/>
              </w:rPr>
              <w:t xml:space="preserve"> </w:t>
            </w:r>
            <w:r>
              <w:rPr>
                <w:spacing w:val="-12"/>
                <w:sz w:val="24"/>
              </w:rPr>
              <w:t>0</w:t>
            </w:r>
          </w:p>
        </w:tc>
      </w:tr>
      <w:tr w:rsidR="00AC6E25" w14:paraId="4BBE1282" w14:textId="77777777" w:rsidTr="339FC0D5">
        <w:trPr>
          <w:trHeight w:val="285"/>
        </w:trPr>
        <w:tc>
          <w:tcPr>
            <w:tcW w:w="3728" w:type="dxa"/>
          </w:tcPr>
          <w:p w14:paraId="02307C14" w14:textId="77777777" w:rsidR="00AC6E25" w:rsidRDefault="00AC6E25" w:rsidP="00527CE9">
            <w:pPr>
              <w:pStyle w:val="TableParagraph"/>
              <w:spacing w:line="266" w:lineRule="exact"/>
              <w:ind w:left="352"/>
              <w:rPr>
                <w:sz w:val="24"/>
              </w:rPr>
            </w:pPr>
            <w:r>
              <w:rPr>
                <w:sz w:val="24"/>
              </w:rPr>
              <w:t>Otros</w:t>
            </w:r>
            <w:r>
              <w:rPr>
                <w:spacing w:val="-2"/>
                <w:sz w:val="24"/>
              </w:rPr>
              <w:t xml:space="preserve"> Pasivos</w:t>
            </w:r>
          </w:p>
        </w:tc>
        <w:tc>
          <w:tcPr>
            <w:tcW w:w="2486" w:type="dxa"/>
          </w:tcPr>
          <w:p w14:paraId="1914BDB2" w14:textId="77777777" w:rsidR="00AC6E25" w:rsidRDefault="00AC6E25" w:rsidP="00527CE9">
            <w:pPr>
              <w:pStyle w:val="TableParagraph"/>
              <w:spacing w:line="266" w:lineRule="exact"/>
              <w:ind w:right="20"/>
              <w:jc w:val="right"/>
              <w:rPr>
                <w:sz w:val="24"/>
              </w:rPr>
            </w:pPr>
            <w:r>
              <w:rPr>
                <w:sz w:val="24"/>
              </w:rPr>
              <w:t>$</w:t>
            </w:r>
            <w:r>
              <w:rPr>
                <w:spacing w:val="-5"/>
                <w:sz w:val="24"/>
              </w:rPr>
              <w:t xml:space="preserve"> </w:t>
            </w:r>
            <w:r>
              <w:rPr>
                <w:spacing w:val="-12"/>
                <w:sz w:val="24"/>
              </w:rPr>
              <w:t>0</w:t>
            </w:r>
          </w:p>
        </w:tc>
      </w:tr>
      <w:tr w:rsidR="00AC6E25" w14:paraId="5B67AF15" w14:textId="77777777" w:rsidTr="339FC0D5">
        <w:trPr>
          <w:trHeight w:val="285"/>
        </w:trPr>
        <w:tc>
          <w:tcPr>
            <w:tcW w:w="3728" w:type="dxa"/>
          </w:tcPr>
          <w:p w14:paraId="55D8E296" w14:textId="77777777" w:rsidR="00AC6E25" w:rsidRDefault="00AC6E25" w:rsidP="00527CE9">
            <w:pPr>
              <w:pStyle w:val="TableParagraph"/>
              <w:spacing w:line="266" w:lineRule="exact"/>
              <w:ind w:left="352"/>
              <w:rPr>
                <w:sz w:val="24"/>
              </w:rPr>
            </w:pPr>
            <w:r>
              <w:rPr>
                <w:sz w:val="24"/>
              </w:rPr>
              <w:t>Valor</w:t>
            </w:r>
            <w:r>
              <w:rPr>
                <w:spacing w:val="-11"/>
                <w:sz w:val="24"/>
              </w:rPr>
              <w:t xml:space="preserve"> </w:t>
            </w:r>
            <w:r>
              <w:rPr>
                <w:sz w:val="24"/>
              </w:rPr>
              <w:t>Patrimonial</w:t>
            </w:r>
            <w:r>
              <w:rPr>
                <w:spacing w:val="-10"/>
                <w:sz w:val="24"/>
              </w:rPr>
              <w:t xml:space="preserve"> </w:t>
            </w:r>
            <w:r>
              <w:rPr>
                <w:sz w:val="24"/>
              </w:rPr>
              <w:t>al</w:t>
            </w:r>
            <w:r>
              <w:rPr>
                <w:spacing w:val="-10"/>
                <w:sz w:val="24"/>
              </w:rPr>
              <w:t xml:space="preserve"> </w:t>
            </w:r>
            <w:r>
              <w:rPr>
                <w:spacing w:val="-4"/>
                <w:sz w:val="24"/>
              </w:rPr>
              <w:t>Corte</w:t>
            </w:r>
          </w:p>
        </w:tc>
        <w:tc>
          <w:tcPr>
            <w:tcW w:w="2486" w:type="dxa"/>
          </w:tcPr>
          <w:p w14:paraId="7C797AC4" w14:textId="54B5E20C" w:rsidR="00AC6E25" w:rsidRDefault="765B2F01" w:rsidP="339FC0D5">
            <w:pPr>
              <w:pStyle w:val="TableParagraph"/>
              <w:spacing w:line="266" w:lineRule="exact"/>
              <w:ind w:right="20"/>
              <w:jc w:val="right"/>
              <w:rPr>
                <w:sz w:val="24"/>
                <w:szCs w:val="24"/>
                <w:highlight w:val="cyan"/>
              </w:rPr>
            </w:pPr>
            <w:r w:rsidRPr="339FC0D5">
              <w:rPr>
                <w:sz w:val="24"/>
                <w:szCs w:val="24"/>
                <w:highlight w:val="cyan"/>
              </w:rPr>
              <w:t>$</w:t>
            </w:r>
            <w:r w:rsidRPr="339FC0D5">
              <w:rPr>
                <w:spacing w:val="-5"/>
                <w:sz w:val="24"/>
                <w:szCs w:val="24"/>
                <w:highlight w:val="cyan"/>
              </w:rPr>
              <w:t xml:space="preserve"> </w:t>
            </w:r>
            <w:r w:rsidR="5F0FB356" w:rsidRPr="339FC0D5">
              <w:rPr>
                <w:spacing w:val="-5"/>
                <w:sz w:val="24"/>
                <w:szCs w:val="24"/>
                <w:highlight w:val="cyan"/>
              </w:rPr>
              <w:t>8</w:t>
            </w:r>
            <w:r w:rsidRPr="339FC0D5">
              <w:rPr>
                <w:spacing w:val="-2"/>
                <w:sz w:val="24"/>
                <w:szCs w:val="24"/>
                <w:highlight w:val="cyan"/>
              </w:rPr>
              <w:t>,</w:t>
            </w:r>
            <w:r w:rsidR="37C75D19" w:rsidRPr="339FC0D5">
              <w:rPr>
                <w:spacing w:val="-2"/>
                <w:sz w:val="24"/>
                <w:szCs w:val="24"/>
                <w:highlight w:val="cyan"/>
              </w:rPr>
              <w:t>14</w:t>
            </w:r>
            <w:r w:rsidRPr="339FC0D5">
              <w:rPr>
                <w:spacing w:val="-2"/>
                <w:sz w:val="24"/>
                <w:szCs w:val="24"/>
                <w:highlight w:val="cyan"/>
              </w:rPr>
              <w:t>2,393,</w:t>
            </w:r>
          </w:p>
        </w:tc>
      </w:tr>
    </w:tbl>
    <w:p w14:paraId="2E433A1D" w14:textId="77777777" w:rsidR="0023428D" w:rsidRDefault="0023428D" w:rsidP="004E749E">
      <w:pPr>
        <w:rPr>
          <w:b/>
          <w:bCs/>
        </w:rPr>
      </w:pPr>
    </w:p>
    <w:p w14:paraId="2FB60253" w14:textId="0C8F1E45" w:rsidR="00AC6E25" w:rsidRDefault="765B2F01" w:rsidP="339FC0D5">
      <w:pPr>
        <w:rPr>
          <w:highlight w:val="yellow"/>
        </w:rPr>
      </w:pPr>
      <w:r w:rsidRPr="339FC0D5">
        <w:rPr>
          <w:b/>
          <w:bCs/>
          <w:highlight w:val="yellow"/>
        </w:rPr>
        <w:t xml:space="preserve">Por su parte, en </w:t>
      </w:r>
      <w:r w:rsidRPr="339FC0D5">
        <w:rPr>
          <w:highlight w:val="yellow"/>
        </w:rPr>
        <w:t>INFORME FINANCIERO DE PRESENTACION al corte:</w:t>
      </w:r>
    </w:p>
    <w:p w14:paraId="3213D7BA" w14:textId="77777777" w:rsidR="00AC6E25" w:rsidRPr="00AC6E25" w:rsidRDefault="00AC6E25" w:rsidP="004E749E"/>
    <w:p w14:paraId="225D6376" w14:textId="00654F94" w:rsidR="00AC6E25" w:rsidRDefault="006E38A1" w:rsidP="004E749E">
      <w:pPr>
        <w:rPr>
          <w:sz w:val="20"/>
          <w:szCs w:val="20"/>
        </w:rPr>
      </w:pPr>
      <w:r w:rsidRPr="006E38A1">
        <w:rPr>
          <w:noProof/>
          <w:sz w:val="20"/>
          <w:szCs w:val="20"/>
        </w:rPr>
        <w:drawing>
          <wp:inline distT="0" distB="0" distL="0" distR="0" wp14:anchorId="49AA9810" wp14:editId="3AE43590">
            <wp:extent cx="5612130" cy="603885"/>
            <wp:effectExtent l="0" t="0" r="7620" b="5715"/>
            <wp:docPr id="12977779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77975" name=""/>
                    <pic:cNvPicPr/>
                  </pic:nvPicPr>
                  <pic:blipFill>
                    <a:blip r:embed="rId18"/>
                    <a:stretch>
                      <a:fillRect/>
                    </a:stretch>
                  </pic:blipFill>
                  <pic:spPr>
                    <a:xfrm>
                      <a:off x="0" y="0"/>
                      <a:ext cx="5612130" cy="603885"/>
                    </a:xfrm>
                    <a:prstGeom prst="rect">
                      <a:avLst/>
                    </a:prstGeom>
                  </pic:spPr>
                </pic:pic>
              </a:graphicData>
            </a:graphic>
          </wp:inline>
        </w:drawing>
      </w:r>
    </w:p>
    <w:p w14:paraId="470CFD9C" w14:textId="77777777" w:rsidR="00AC6E25" w:rsidRDefault="00AC6E25" w:rsidP="004E749E">
      <w:pPr>
        <w:rPr>
          <w:b/>
          <w:bCs/>
        </w:rPr>
      </w:pPr>
    </w:p>
    <w:p w14:paraId="379A9179" w14:textId="1EEA3E59" w:rsidR="0023428D" w:rsidRDefault="00AC6E25" w:rsidP="004E749E">
      <w:r w:rsidRPr="00AC6E25">
        <w:t xml:space="preserve">Se observa el total del Patrimonio por valor </w:t>
      </w:r>
      <w:r w:rsidRPr="00815E88">
        <w:rPr>
          <w:highlight w:val="yellow"/>
        </w:rPr>
        <w:t>de</w:t>
      </w:r>
      <w:r w:rsidRPr="00815E88">
        <w:rPr>
          <w:b/>
          <w:bCs/>
          <w:highlight w:val="yellow"/>
        </w:rPr>
        <w:t xml:space="preserve"> $1.613.064.836,87 (Mil seiscientos trece millones sesenta y cuatro mil ochocientos treinta y seis pesos con ochenta y siete centavos</w:t>
      </w:r>
      <w:r w:rsidRPr="00815E88">
        <w:rPr>
          <w:highlight w:val="yellow"/>
        </w:rPr>
        <w:t>).</w:t>
      </w:r>
      <w:r w:rsidR="00F6271C" w:rsidRPr="00815E88">
        <w:rPr>
          <w:highlight w:val="yellow"/>
        </w:rPr>
        <w:t xml:space="preserve"> (pág. 27)</w:t>
      </w:r>
    </w:p>
    <w:p w14:paraId="6D17AD04" w14:textId="77777777" w:rsidR="00AC6E25" w:rsidRDefault="00AC6E25" w:rsidP="004E749E">
      <w:pPr>
        <w:rPr>
          <w:b/>
          <w:bCs/>
        </w:rPr>
      </w:pPr>
    </w:p>
    <w:p w14:paraId="36B5DAFD" w14:textId="650634C2" w:rsidR="004E749E" w:rsidRPr="004E749E" w:rsidRDefault="004E749E" w:rsidP="004E749E">
      <w:pPr>
        <w:rPr>
          <w:b/>
          <w:bCs/>
        </w:rPr>
      </w:pPr>
      <w:r w:rsidRPr="00076A2D">
        <w:rPr>
          <w:b/>
          <w:bCs/>
          <w:highlight w:val="yellow"/>
        </w:rPr>
        <w:t>Conclusión</w:t>
      </w:r>
    </w:p>
    <w:p w14:paraId="799EEC9B" w14:textId="77777777" w:rsidR="004E749E" w:rsidRDefault="004E749E" w:rsidP="004E749E"/>
    <w:p w14:paraId="60E7E833" w14:textId="57886FE4" w:rsidR="004E749E" w:rsidRPr="00E874EF" w:rsidRDefault="004E749E" w:rsidP="004E749E">
      <w:r w:rsidRPr="00E874EF">
        <w:t xml:space="preserve">En términos generales, el Patrimonio Autónomo presenta una estructura financiera </w:t>
      </w:r>
      <w:r w:rsidR="00802D09" w:rsidRPr="00E874EF">
        <w:t xml:space="preserve">que da </w:t>
      </w:r>
      <w:r w:rsidR="004F5711" w:rsidRPr="00E874EF">
        <w:t xml:space="preserve">cumplimiento a lo establecido en los </w:t>
      </w:r>
      <w:r w:rsidR="008B2D6D" w:rsidRPr="00E874EF">
        <w:t>Otrosí</w:t>
      </w:r>
      <w:r w:rsidR="004F5711" w:rsidRPr="00E874EF">
        <w:t xml:space="preserve"> No. 6 y 7, observándose una alta concentración de los recursos en las arcas de la entidad</w:t>
      </w:r>
      <w:r w:rsidRPr="00E874EF">
        <w:t>.</w:t>
      </w:r>
    </w:p>
    <w:p w14:paraId="3BC3C9F7" w14:textId="77777777" w:rsidR="004E749E" w:rsidRDefault="004E749E" w:rsidP="004E749E"/>
    <w:p w14:paraId="7DC89A95" w14:textId="2FFE0C47" w:rsidR="00F6271C" w:rsidRDefault="00F6271C" w:rsidP="004E749E">
      <w:r>
        <w:t>En cuanto a la novedad presentada se le notificar</w:t>
      </w:r>
      <w:r w:rsidR="00D436F7">
        <w:t>á</w:t>
      </w:r>
      <w:r>
        <w:t xml:space="preserve"> la situación a la Fiduciaria Bancolombia.</w:t>
      </w:r>
    </w:p>
    <w:p w14:paraId="3FD4C91A" w14:textId="77777777" w:rsidR="0023428D" w:rsidRDefault="0023428D" w:rsidP="004E749E"/>
    <w:p w14:paraId="4F99584E" w14:textId="77777777" w:rsidR="008B2D6D" w:rsidRDefault="008B2D6D" w:rsidP="004E749E"/>
    <w:p w14:paraId="7992762E" w14:textId="554D69F9" w:rsidR="00856298" w:rsidRDefault="00726A56" w:rsidP="00231DC7">
      <w:pPr>
        <w:pStyle w:val="Ttulo1"/>
        <w:widowControl w:val="0"/>
        <w:numPr>
          <w:ilvl w:val="1"/>
          <w:numId w:val="4"/>
        </w:numPr>
        <w:tabs>
          <w:tab w:val="left" w:pos="1329"/>
        </w:tabs>
        <w:autoSpaceDE w:val="0"/>
        <w:autoSpaceDN w:val="0"/>
        <w:spacing w:line="240" w:lineRule="auto"/>
        <w:ind w:left="426" w:hanging="426"/>
        <w:jc w:val="left"/>
        <w:rPr>
          <w:spacing w:val="-2"/>
        </w:rPr>
      </w:pPr>
      <w:r>
        <w:t>ESTRUCTURA</w:t>
      </w:r>
      <w:r w:rsidR="00856298">
        <w:rPr>
          <w:spacing w:val="-7"/>
        </w:rPr>
        <w:t xml:space="preserve"> </w:t>
      </w:r>
      <w:r w:rsidR="00856298">
        <w:t>DEL</w:t>
      </w:r>
      <w:r w:rsidR="00856298">
        <w:rPr>
          <w:spacing w:val="-6"/>
        </w:rPr>
        <w:t xml:space="preserve"> </w:t>
      </w:r>
      <w:r w:rsidR="00856298">
        <w:t>PORTAFOLIO</w:t>
      </w:r>
      <w:r w:rsidR="00856298">
        <w:rPr>
          <w:spacing w:val="-7"/>
        </w:rPr>
        <w:t xml:space="preserve"> </w:t>
      </w:r>
      <w:r w:rsidR="00856298">
        <w:t>DE</w:t>
      </w:r>
      <w:r w:rsidR="00856298">
        <w:rPr>
          <w:spacing w:val="-6"/>
        </w:rPr>
        <w:t xml:space="preserve"> </w:t>
      </w:r>
      <w:r w:rsidR="00856298">
        <w:rPr>
          <w:spacing w:val="-2"/>
        </w:rPr>
        <w:t>INVERSIONES:</w:t>
      </w:r>
    </w:p>
    <w:p w14:paraId="5F744F9F" w14:textId="77777777" w:rsidR="00310672" w:rsidRPr="00310672" w:rsidRDefault="00310672" w:rsidP="00310672"/>
    <w:p w14:paraId="01649F1B" w14:textId="1A294986" w:rsidR="00856298" w:rsidRPr="00310672" w:rsidRDefault="00856298" w:rsidP="00310672">
      <w:pPr>
        <w:ind w:right="617"/>
      </w:pPr>
      <w:r w:rsidRPr="00310672">
        <w:t xml:space="preserve">La estructura del portafolio de inversiones durante el mes </w:t>
      </w:r>
      <w:r w:rsidR="0085155B" w:rsidRPr="00310672">
        <w:t xml:space="preserve">de </w:t>
      </w:r>
      <w:r w:rsidR="00294594">
        <w:t>dic</w:t>
      </w:r>
      <w:r w:rsidR="00815E88">
        <w:t>iem</w:t>
      </w:r>
      <w:r w:rsidR="0085155B" w:rsidRPr="00310672">
        <w:t xml:space="preserve">bre de </w:t>
      </w:r>
      <w:r w:rsidR="008B2D6D" w:rsidRPr="00310672">
        <w:t>2025 (</w:t>
      </w:r>
      <w:r w:rsidRPr="00310672">
        <w:t>Cifras en COP) se ajusta a lo ordenado en el régimen de inversiones de este tipo de Patrimonios Autónomos (Decreto 1861/12).</w:t>
      </w:r>
    </w:p>
    <w:p w14:paraId="73C40A27" w14:textId="77777777" w:rsidR="00310672" w:rsidRDefault="00310672" w:rsidP="00A76C05">
      <w:pPr>
        <w:ind w:right="617"/>
        <w:rPr>
          <w:spacing w:val="-2"/>
          <w:sz w:val="20"/>
        </w:rPr>
      </w:pPr>
    </w:p>
    <w:tbl>
      <w:tblPr>
        <w:tblW w:w="7562" w:type="dxa"/>
        <w:tblCellMar>
          <w:top w:w="15" w:type="dxa"/>
          <w:left w:w="70" w:type="dxa"/>
          <w:bottom w:w="15" w:type="dxa"/>
          <w:right w:w="70" w:type="dxa"/>
        </w:tblCellMar>
        <w:tblLook w:val="04A0" w:firstRow="1" w:lastRow="0" w:firstColumn="1" w:lastColumn="0" w:noHBand="0" w:noVBand="1"/>
      </w:tblPr>
      <w:tblGrid>
        <w:gridCol w:w="4324"/>
        <w:gridCol w:w="1773"/>
        <w:gridCol w:w="1465"/>
      </w:tblGrid>
      <w:tr w:rsidR="00A76C05" w:rsidRPr="00A76C05" w14:paraId="4D330D24" w14:textId="77777777" w:rsidTr="00A76C05">
        <w:trPr>
          <w:trHeight w:val="315"/>
        </w:trPr>
        <w:tc>
          <w:tcPr>
            <w:tcW w:w="7562" w:type="dxa"/>
            <w:gridSpan w:val="3"/>
            <w:tcBorders>
              <w:top w:val="single" w:sz="8" w:space="0" w:color="auto"/>
              <w:left w:val="single" w:sz="8" w:space="0" w:color="auto"/>
              <w:bottom w:val="single" w:sz="8" w:space="0" w:color="auto"/>
              <w:right w:val="single" w:sz="4" w:space="0" w:color="auto"/>
            </w:tcBorders>
            <w:vAlign w:val="center"/>
            <w:hideMark/>
          </w:tcPr>
          <w:p w14:paraId="68C79F31"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Cuadro No. 2 ESTRUCTURA DEL PATRIMONIO DE INVERSIONES-Decreto 1861/12</w:t>
            </w:r>
          </w:p>
        </w:tc>
      </w:tr>
      <w:tr w:rsidR="00A76C05" w:rsidRPr="00A76C05" w14:paraId="654F1E40" w14:textId="77777777" w:rsidTr="00A76C05">
        <w:trPr>
          <w:trHeight w:val="300"/>
        </w:trPr>
        <w:tc>
          <w:tcPr>
            <w:tcW w:w="4324" w:type="dxa"/>
            <w:tcBorders>
              <w:top w:val="nil"/>
              <w:left w:val="single" w:sz="8" w:space="0" w:color="auto"/>
              <w:bottom w:val="single" w:sz="8" w:space="0" w:color="auto"/>
              <w:right w:val="single" w:sz="8" w:space="0" w:color="auto"/>
            </w:tcBorders>
            <w:vAlign w:val="center"/>
            <w:hideMark/>
          </w:tcPr>
          <w:p w14:paraId="3A8BFEF6"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ESTRUCTURA</w:t>
            </w:r>
          </w:p>
        </w:tc>
        <w:tc>
          <w:tcPr>
            <w:tcW w:w="1773" w:type="dxa"/>
            <w:tcBorders>
              <w:top w:val="nil"/>
              <w:left w:val="nil"/>
              <w:bottom w:val="single" w:sz="8" w:space="0" w:color="auto"/>
              <w:right w:val="single" w:sz="8" w:space="0" w:color="auto"/>
            </w:tcBorders>
            <w:vAlign w:val="center"/>
            <w:hideMark/>
          </w:tcPr>
          <w:p w14:paraId="27C0F7E3"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VALOR COP (VN)</w:t>
            </w:r>
          </w:p>
        </w:tc>
        <w:tc>
          <w:tcPr>
            <w:tcW w:w="1465" w:type="dxa"/>
            <w:tcBorders>
              <w:top w:val="nil"/>
              <w:left w:val="nil"/>
              <w:bottom w:val="single" w:sz="8" w:space="0" w:color="auto"/>
              <w:right w:val="single" w:sz="8" w:space="0" w:color="auto"/>
            </w:tcBorders>
            <w:noWrap/>
            <w:vAlign w:val="center"/>
            <w:hideMark/>
          </w:tcPr>
          <w:p w14:paraId="30F2951C"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w:t>
            </w:r>
          </w:p>
        </w:tc>
      </w:tr>
      <w:tr w:rsidR="00A76C05" w:rsidRPr="00A76C05" w14:paraId="012E8776"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2748573E"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TES</w:t>
            </w:r>
          </w:p>
        </w:tc>
        <w:tc>
          <w:tcPr>
            <w:tcW w:w="1773" w:type="dxa"/>
            <w:tcBorders>
              <w:top w:val="nil"/>
              <w:left w:val="nil"/>
              <w:bottom w:val="single" w:sz="8" w:space="0" w:color="auto"/>
              <w:right w:val="single" w:sz="8" w:space="0" w:color="auto"/>
            </w:tcBorders>
            <w:noWrap/>
            <w:vAlign w:val="center"/>
            <w:hideMark/>
          </w:tcPr>
          <w:p w14:paraId="1D479EC5"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5FA2BCB6"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3819714C"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710F5836"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CDT Corporaciones Especiales</w:t>
            </w:r>
          </w:p>
        </w:tc>
        <w:tc>
          <w:tcPr>
            <w:tcW w:w="1773" w:type="dxa"/>
            <w:tcBorders>
              <w:top w:val="nil"/>
              <w:left w:val="nil"/>
              <w:bottom w:val="single" w:sz="8" w:space="0" w:color="auto"/>
              <w:right w:val="single" w:sz="8" w:space="0" w:color="auto"/>
            </w:tcBorders>
            <w:noWrap/>
            <w:vAlign w:val="center"/>
            <w:hideMark/>
          </w:tcPr>
          <w:p w14:paraId="74B7FF1C"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51C2C557"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0BD2E846"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431C5085"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Inversiones en Otros Títulos de deuda pública</w:t>
            </w:r>
          </w:p>
        </w:tc>
        <w:tc>
          <w:tcPr>
            <w:tcW w:w="1773" w:type="dxa"/>
            <w:tcBorders>
              <w:top w:val="nil"/>
              <w:left w:val="nil"/>
              <w:bottom w:val="single" w:sz="8" w:space="0" w:color="auto"/>
              <w:right w:val="single" w:sz="8" w:space="0" w:color="auto"/>
            </w:tcBorders>
            <w:noWrap/>
            <w:vAlign w:val="center"/>
            <w:hideMark/>
          </w:tcPr>
          <w:p w14:paraId="3049C4FA"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w:t>
            </w:r>
          </w:p>
        </w:tc>
        <w:tc>
          <w:tcPr>
            <w:tcW w:w="1465" w:type="dxa"/>
            <w:tcBorders>
              <w:top w:val="nil"/>
              <w:left w:val="nil"/>
              <w:bottom w:val="single" w:sz="8" w:space="0" w:color="auto"/>
              <w:right w:val="single" w:sz="8" w:space="0" w:color="auto"/>
            </w:tcBorders>
            <w:noWrap/>
            <w:vAlign w:val="center"/>
            <w:hideMark/>
          </w:tcPr>
          <w:p w14:paraId="19166950" w14:textId="77777777" w:rsidR="00A76C05" w:rsidRPr="00A76C05" w:rsidRDefault="00A76C05" w:rsidP="00A76C05">
            <w:pPr>
              <w:spacing w:line="240" w:lineRule="auto"/>
              <w:jc w:val="center"/>
              <w:rPr>
                <w:rFonts w:eastAsia="Times New Roman"/>
                <w:color w:val="000000"/>
              </w:rPr>
            </w:pPr>
          </w:p>
        </w:tc>
      </w:tr>
      <w:tr w:rsidR="00A76C05" w:rsidRPr="00A76C05" w14:paraId="7AB17CC2"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35258079"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Bonos Sector real- Financiero</w:t>
            </w:r>
          </w:p>
        </w:tc>
        <w:tc>
          <w:tcPr>
            <w:tcW w:w="1773" w:type="dxa"/>
            <w:tcBorders>
              <w:top w:val="nil"/>
              <w:left w:val="nil"/>
              <w:bottom w:val="single" w:sz="8" w:space="0" w:color="auto"/>
              <w:right w:val="single" w:sz="8" w:space="0" w:color="auto"/>
            </w:tcBorders>
            <w:noWrap/>
            <w:vAlign w:val="center"/>
            <w:hideMark/>
          </w:tcPr>
          <w:p w14:paraId="7ABE80E3"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796389FC"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7E565280"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060C1431"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Bonos Sector real- No Financiero</w:t>
            </w:r>
          </w:p>
        </w:tc>
        <w:tc>
          <w:tcPr>
            <w:tcW w:w="1773" w:type="dxa"/>
            <w:tcBorders>
              <w:top w:val="nil"/>
              <w:left w:val="nil"/>
              <w:bottom w:val="single" w:sz="8" w:space="0" w:color="auto"/>
              <w:right w:val="single" w:sz="8" w:space="0" w:color="auto"/>
            </w:tcBorders>
            <w:noWrap/>
            <w:vAlign w:val="center"/>
            <w:hideMark/>
          </w:tcPr>
          <w:p w14:paraId="186F5D11"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035210AC"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669FF8EC"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50A7E54C"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CDT Bancos Comerciales</w:t>
            </w:r>
          </w:p>
        </w:tc>
        <w:tc>
          <w:tcPr>
            <w:tcW w:w="1773" w:type="dxa"/>
            <w:tcBorders>
              <w:top w:val="nil"/>
              <w:left w:val="nil"/>
              <w:bottom w:val="single" w:sz="8" w:space="0" w:color="auto"/>
              <w:right w:val="single" w:sz="8" w:space="0" w:color="auto"/>
            </w:tcBorders>
            <w:noWrap/>
            <w:vAlign w:val="center"/>
            <w:hideMark/>
          </w:tcPr>
          <w:p w14:paraId="54147BA3"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30D7ECB0"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1F925CAA"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221D5F89"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Cartera Colectiva Abierta</w:t>
            </w:r>
          </w:p>
        </w:tc>
        <w:tc>
          <w:tcPr>
            <w:tcW w:w="1773" w:type="dxa"/>
            <w:tcBorders>
              <w:top w:val="nil"/>
              <w:left w:val="nil"/>
              <w:bottom w:val="single" w:sz="8" w:space="0" w:color="auto"/>
              <w:right w:val="single" w:sz="8" w:space="0" w:color="auto"/>
            </w:tcBorders>
            <w:noWrap/>
            <w:vAlign w:val="center"/>
            <w:hideMark/>
          </w:tcPr>
          <w:p w14:paraId="5BE6D087"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w:t>
            </w:r>
          </w:p>
        </w:tc>
        <w:tc>
          <w:tcPr>
            <w:tcW w:w="1465" w:type="dxa"/>
            <w:tcBorders>
              <w:top w:val="nil"/>
              <w:left w:val="nil"/>
              <w:bottom w:val="single" w:sz="8" w:space="0" w:color="auto"/>
              <w:right w:val="single" w:sz="8" w:space="0" w:color="auto"/>
            </w:tcBorders>
            <w:noWrap/>
            <w:vAlign w:val="center"/>
            <w:hideMark/>
          </w:tcPr>
          <w:p w14:paraId="40DAA901" w14:textId="77777777" w:rsidR="00A76C05" w:rsidRPr="00A76C05" w:rsidRDefault="00A76C05" w:rsidP="00A76C05">
            <w:pPr>
              <w:spacing w:line="240" w:lineRule="auto"/>
              <w:jc w:val="center"/>
              <w:rPr>
                <w:rFonts w:eastAsia="Times New Roman"/>
                <w:color w:val="000000"/>
              </w:rPr>
            </w:pPr>
          </w:p>
        </w:tc>
      </w:tr>
      <w:tr w:rsidR="00A76C05" w:rsidRPr="00A76C05" w14:paraId="7A70F215"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4CF99C4E"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Inversiones Titularizaciones</w:t>
            </w:r>
          </w:p>
        </w:tc>
        <w:tc>
          <w:tcPr>
            <w:tcW w:w="1773" w:type="dxa"/>
            <w:tcBorders>
              <w:top w:val="nil"/>
              <w:left w:val="nil"/>
              <w:bottom w:val="single" w:sz="8" w:space="0" w:color="auto"/>
              <w:right w:val="single" w:sz="8" w:space="0" w:color="auto"/>
            </w:tcBorders>
            <w:noWrap/>
            <w:vAlign w:val="center"/>
            <w:hideMark/>
          </w:tcPr>
          <w:p w14:paraId="1EEE3F2B"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34FA1E80"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7035F52C"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5A040ACF" w14:textId="77777777" w:rsidR="00A76C05" w:rsidRPr="00A76C05" w:rsidRDefault="00A76C05" w:rsidP="00A76C05">
            <w:pPr>
              <w:spacing w:line="240" w:lineRule="auto"/>
              <w:jc w:val="left"/>
              <w:rPr>
                <w:rFonts w:eastAsia="Times New Roman"/>
                <w:b/>
                <w:bCs/>
                <w:color w:val="000000"/>
              </w:rPr>
            </w:pPr>
            <w:r w:rsidRPr="00A76C05">
              <w:rPr>
                <w:rFonts w:eastAsia="Times New Roman"/>
                <w:b/>
                <w:bCs/>
                <w:color w:val="000000"/>
              </w:rPr>
              <w:t>Subtotal Inversiones</w:t>
            </w:r>
          </w:p>
        </w:tc>
        <w:tc>
          <w:tcPr>
            <w:tcW w:w="1773" w:type="dxa"/>
            <w:tcBorders>
              <w:top w:val="nil"/>
              <w:left w:val="nil"/>
              <w:bottom w:val="single" w:sz="8" w:space="0" w:color="auto"/>
              <w:right w:val="single" w:sz="8" w:space="0" w:color="auto"/>
            </w:tcBorders>
            <w:noWrap/>
            <w:vAlign w:val="center"/>
            <w:hideMark/>
          </w:tcPr>
          <w:p w14:paraId="681F98B7"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0.00</w:t>
            </w:r>
          </w:p>
        </w:tc>
        <w:tc>
          <w:tcPr>
            <w:tcW w:w="1465" w:type="dxa"/>
            <w:tcBorders>
              <w:top w:val="nil"/>
              <w:left w:val="nil"/>
              <w:bottom w:val="single" w:sz="8" w:space="0" w:color="auto"/>
              <w:right w:val="single" w:sz="8" w:space="0" w:color="auto"/>
            </w:tcBorders>
            <w:noWrap/>
            <w:vAlign w:val="center"/>
            <w:hideMark/>
          </w:tcPr>
          <w:p w14:paraId="1F328571"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5F8DF307"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610B90DE"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Cuentas Ahorro</w:t>
            </w:r>
          </w:p>
        </w:tc>
        <w:tc>
          <w:tcPr>
            <w:tcW w:w="1773" w:type="dxa"/>
            <w:tcBorders>
              <w:top w:val="nil"/>
              <w:left w:val="nil"/>
              <w:bottom w:val="single" w:sz="8" w:space="0" w:color="auto"/>
              <w:right w:val="single" w:sz="8" w:space="0" w:color="auto"/>
            </w:tcBorders>
            <w:noWrap/>
            <w:vAlign w:val="center"/>
            <w:hideMark/>
          </w:tcPr>
          <w:p w14:paraId="13C18678"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10,294,466.06</w:t>
            </w:r>
          </w:p>
        </w:tc>
        <w:tc>
          <w:tcPr>
            <w:tcW w:w="1465" w:type="dxa"/>
            <w:tcBorders>
              <w:top w:val="nil"/>
              <w:left w:val="nil"/>
              <w:bottom w:val="single" w:sz="8" w:space="0" w:color="auto"/>
              <w:right w:val="single" w:sz="8" w:space="0" w:color="auto"/>
            </w:tcBorders>
            <w:noWrap/>
            <w:vAlign w:val="center"/>
            <w:hideMark/>
          </w:tcPr>
          <w:p w14:paraId="025059B4"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116.09%</w:t>
            </w:r>
          </w:p>
        </w:tc>
      </w:tr>
      <w:tr w:rsidR="00A76C05" w:rsidRPr="00A76C05" w14:paraId="5ECE9050"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63B14CED"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Cuentas Corriente</w:t>
            </w:r>
          </w:p>
        </w:tc>
        <w:tc>
          <w:tcPr>
            <w:tcW w:w="1773" w:type="dxa"/>
            <w:tcBorders>
              <w:top w:val="nil"/>
              <w:left w:val="nil"/>
              <w:bottom w:val="single" w:sz="8" w:space="0" w:color="auto"/>
              <w:right w:val="single" w:sz="8" w:space="0" w:color="auto"/>
            </w:tcBorders>
            <w:noWrap/>
            <w:vAlign w:val="center"/>
            <w:hideMark/>
          </w:tcPr>
          <w:p w14:paraId="23E11AD5"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46,304.98</w:t>
            </w:r>
          </w:p>
        </w:tc>
        <w:tc>
          <w:tcPr>
            <w:tcW w:w="1465" w:type="dxa"/>
            <w:tcBorders>
              <w:top w:val="nil"/>
              <w:left w:val="nil"/>
              <w:bottom w:val="single" w:sz="8" w:space="0" w:color="auto"/>
              <w:right w:val="single" w:sz="8" w:space="0" w:color="auto"/>
            </w:tcBorders>
            <w:noWrap/>
            <w:vAlign w:val="center"/>
            <w:hideMark/>
          </w:tcPr>
          <w:p w14:paraId="0DCF2517"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0.52%</w:t>
            </w:r>
          </w:p>
        </w:tc>
      </w:tr>
      <w:tr w:rsidR="00A76C05" w:rsidRPr="00A76C05" w14:paraId="2223F47E"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3583264E"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Cuentas por Cobrar</w:t>
            </w:r>
          </w:p>
        </w:tc>
        <w:tc>
          <w:tcPr>
            <w:tcW w:w="1773" w:type="dxa"/>
            <w:tcBorders>
              <w:top w:val="nil"/>
              <w:left w:val="nil"/>
              <w:bottom w:val="single" w:sz="8" w:space="0" w:color="auto"/>
              <w:right w:val="single" w:sz="8" w:space="0" w:color="auto"/>
            </w:tcBorders>
            <w:noWrap/>
            <w:vAlign w:val="center"/>
            <w:hideMark/>
          </w:tcPr>
          <w:p w14:paraId="03613EA1"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c>
          <w:tcPr>
            <w:tcW w:w="1465" w:type="dxa"/>
            <w:tcBorders>
              <w:top w:val="nil"/>
              <w:left w:val="nil"/>
              <w:bottom w:val="single" w:sz="8" w:space="0" w:color="auto"/>
              <w:right w:val="single" w:sz="8" w:space="0" w:color="auto"/>
            </w:tcBorders>
            <w:noWrap/>
            <w:vAlign w:val="center"/>
            <w:hideMark/>
          </w:tcPr>
          <w:p w14:paraId="44AC541F"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0.00%</w:t>
            </w:r>
          </w:p>
        </w:tc>
      </w:tr>
      <w:tr w:rsidR="00A76C05" w:rsidRPr="00A76C05" w14:paraId="50B63FF8"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58674756" w14:textId="77777777" w:rsidR="00A76C05" w:rsidRPr="00A76C05" w:rsidRDefault="00A76C05" w:rsidP="00A76C05">
            <w:pPr>
              <w:spacing w:line="240" w:lineRule="auto"/>
              <w:jc w:val="left"/>
              <w:rPr>
                <w:rFonts w:eastAsia="Times New Roman"/>
                <w:color w:val="000000"/>
              </w:rPr>
            </w:pPr>
            <w:r w:rsidRPr="00A76C05">
              <w:rPr>
                <w:rFonts w:eastAsia="Times New Roman"/>
                <w:color w:val="000000"/>
              </w:rPr>
              <w:t>Cuentas por Pagar</w:t>
            </w:r>
          </w:p>
        </w:tc>
        <w:tc>
          <w:tcPr>
            <w:tcW w:w="1773" w:type="dxa"/>
            <w:tcBorders>
              <w:top w:val="nil"/>
              <w:left w:val="nil"/>
              <w:bottom w:val="single" w:sz="8" w:space="0" w:color="auto"/>
              <w:right w:val="single" w:sz="8" w:space="0" w:color="auto"/>
            </w:tcBorders>
            <w:noWrap/>
            <w:vAlign w:val="center"/>
            <w:hideMark/>
          </w:tcPr>
          <w:p w14:paraId="0D28859D"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-1,473,301.00</w:t>
            </w:r>
          </w:p>
        </w:tc>
        <w:tc>
          <w:tcPr>
            <w:tcW w:w="1465" w:type="dxa"/>
            <w:tcBorders>
              <w:top w:val="nil"/>
              <w:left w:val="nil"/>
              <w:bottom w:val="single" w:sz="8" w:space="0" w:color="auto"/>
              <w:right w:val="single" w:sz="8" w:space="0" w:color="auto"/>
            </w:tcBorders>
            <w:noWrap/>
            <w:vAlign w:val="center"/>
            <w:hideMark/>
          </w:tcPr>
          <w:p w14:paraId="669A8391" w14:textId="77777777" w:rsidR="00A76C05" w:rsidRPr="00A76C05" w:rsidRDefault="00A76C05" w:rsidP="00A76C05">
            <w:pPr>
              <w:spacing w:line="240" w:lineRule="auto"/>
              <w:jc w:val="center"/>
              <w:rPr>
                <w:rFonts w:eastAsia="Times New Roman"/>
                <w:color w:val="000000"/>
              </w:rPr>
            </w:pPr>
            <w:r w:rsidRPr="00A76C05">
              <w:rPr>
                <w:rFonts w:eastAsia="Times New Roman"/>
                <w:color w:val="000000"/>
              </w:rPr>
              <w:t>-16.61%</w:t>
            </w:r>
          </w:p>
        </w:tc>
      </w:tr>
      <w:tr w:rsidR="00A76C05" w:rsidRPr="00A76C05" w14:paraId="749B5CF0" w14:textId="77777777" w:rsidTr="00A76C05">
        <w:trPr>
          <w:trHeight w:val="300"/>
        </w:trPr>
        <w:tc>
          <w:tcPr>
            <w:tcW w:w="4324" w:type="dxa"/>
            <w:tcBorders>
              <w:top w:val="nil"/>
              <w:left w:val="single" w:sz="8" w:space="0" w:color="auto"/>
              <w:bottom w:val="single" w:sz="8" w:space="0" w:color="auto"/>
              <w:right w:val="single" w:sz="8" w:space="0" w:color="auto"/>
            </w:tcBorders>
            <w:noWrap/>
            <w:vAlign w:val="center"/>
            <w:hideMark/>
          </w:tcPr>
          <w:p w14:paraId="7AC0F551" w14:textId="77777777" w:rsidR="00A76C05" w:rsidRPr="00A76C05" w:rsidRDefault="00A76C05" w:rsidP="00A76C05">
            <w:pPr>
              <w:spacing w:line="240" w:lineRule="auto"/>
              <w:jc w:val="left"/>
              <w:rPr>
                <w:rFonts w:eastAsia="Times New Roman"/>
                <w:b/>
                <w:bCs/>
                <w:color w:val="000000"/>
              </w:rPr>
            </w:pPr>
            <w:r w:rsidRPr="00A76C05">
              <w:rPr>
                <w:rFonts w:eastAsia="Times New Roman"/>
                <w:b/>
                <w:bCs/>
                <w:color w:val="000000"/>
              </w:rPr>
              <w:t>Valor Patrimonio Autónomo</w:t>
            </w:r>
          </w:p>
        </w:tc>
        <w:tc>
          <w:tcPr>
            <w:tcW w:w="1773" w:type="dxa"/>
            <w:tcBorders>
              <w:top w:val="nil"/>
              <w:left w:val="nil"/>
              <w:bottom w:val="single" w:sz="8" w:space="0" w:color="auto"/>
              <w:right w:val="single" w:sz="8" w:space="0" w:color="auto"/>
            </w:tcBorders>
            <w:noWrap/>
            <w:vAlign w:val="center"/>
            <w:hideMark/>
          </w:tcPr>
          <w:p w14:paraId="579017AA"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8,867,470.04</w:t>
            </w:r>
          </w:p>
        </w:tc>
        <w:tc>
          <w:tcPr>
            <w:tcW w:w="1465" w:type="dxa"/>
            <w:tcBorders>
              <w:top w:val="nil"/>
              <w:left w:val="nil"/>
              <w:bottom w:val="single" w:sz="8" w:space="0" w:color="auto"/>
              <w:right w:val="single" w:sz="8" w:space="0" w:color="auto"/>
            </w:tcBorders>
            <w:noWrap/>
            <w:vAlign w:val="center"/>
            <w:hideMark/>
          </w:tcPr>
          <w:p w14:paraId="4DE8BCAF" w14:textId="77777777" w:rsidR="00A76C05" w:rsidRPr="00A76C05" w:rsidRDefault="00A76C05" w:rsidP="00A76C05">
            <w:pPr>
              <w:spacing w:line="240" w:lineRule="auto"/>
              <w:jc w:val="center"/>
              <w:rPr>
                <w:rFonts w:eastAsia="Times New Roman"/>
                <w:b/>
                <w:bCs/>
                <w:color w:val="000000"/>
              </w:rPr>
            </w:pPr>
            <w:r w:rsidRPr="00A76C05">
              <w:rPr>
                <w:rFonts w:eastAsia="Times New Roman"/>
                <w:b/>
                <w:bCs/>
                <w:color w:val="000000"/>
              </w:rPr>
              <w:t>100.00%</w:t>
            </w:r>
          </w:p>
        </w:tc>
      </w:tr>
    </w:tbl>
    <w:p w14:paraId="38F0F13F" w14:textId="77777777" w:rsidR="00A76C05" w:rsidRDefault="00A76C05" w:rsidP="00A76C05">
      <w:pPr>
        <w:ind w:right="617"/>
        <w:rPr>
          <w:spacing w:val="-2"/>
          <w:sz w:val="20"/>
        </w:rPr>
      </w:pPr>
    </w:p>
    <w:p w14:paraId="25EABCAB" w14:textId="77777777" w:rsidR="00A76C05" w:rsidRDefault="00A76C05" w:rsidP="00A76C05">
      <w:pPr>
        <w:ind w:right="617"/>
        <w:rPr>
          <w:spacing w:val="-2"/>
          <w:sz w:val="20"/>
        </w:rPr>
      </w:pPr>
    </w:p>
    <w:p w14:paraId="51577705" w14:textId="77777777" w:rsidR="00310672" w:rsidRDefault="00310672" w:rsidP="00856298">
      <w:pPr>
        <w:ind w:left="970" w:right="617"/>
        <w:rPr>
          <w:sz w:val="20"/>
        </w:rPr>
      </w:pPr>
    </w:p>
    <w:p w14:paraId="175DF892" w14:textId="77777777" w:rsidR="00022586" w:rsidRDefault="00022586" w:rsidP="00E874EF">
      <w:pPr>
        <w:widowControl w:val="0"/>
        <w:tabs>
          <w:tab w:val="left" w:pos="1266"/>
        </w:tabs>
        <w:autoSpaceDE w:val="0"/>
        <w:autoSpaceDN w:val="0"/>
        <w:spacing w:before="1" w:line="240" w:lineRule="auto"/>
        <w:jc w:val="left"/>
        <w:rPr>
          <w:sz w:val="20"/>
        </w:rPr>
      </w:pPr>
    </w:p>
    <w:p w14:paraId="5C7653DF" w14:textId="77777777" w:rsidR="00022586" w:rsidRDefault="00022586" w:rsidP="00E874EF">
      <w:pPr>
        <w:widowControl w:val="0"/>
        <w:tabs>
          <w:tab w:val="left" w:pos="1266"/>
        </w:tabs>
        <w:autoSpaceDE w:val="0"/>
        <w:autoSpaceDN w:val="0"/>
        <w:spacing w:before="1" w:line="240" w:lineRule="auto"/>
        <w:jc w:val="left"/>
        <w:rPr>
          <w:sz w:val="20"/>
        </w:rPr>
      </w:pPr>
    </w:p>
    <w:tbl>
      <w:tblPr>
        <w:tblW w:w="0" w:type="auto"/>
        <w:tblLook w:val="06A0" w:firstRow="1" w:lastRow="0" w:firstColumn="1" w:lastColumn="0" w:noHBand="1" w:noVBand="1"/>
      </w:tblPr>
      <w:tblGrid>
        <w:gridCol w:w="4374"/>
        <w:gridCol w:w="2557"/>
        <w:gridCol w:w="1889"/>
      </w:tblGrid>
      <w:tr w:rsidR="339FC0D5" w14:paraId="4DF67E2B" w14:textId="77777777" w:rsidTr="339FC0D5">
        <w:trPr>
          <w:trHeight w:val="315"/>
        </w:trPr>
        <w:tc>
          <w:tcPr>
            <w:tcW w:w="10530" w:type="dxa"/>
            <w:gridSpan w:val="3"/>
            <w:tcBorders>
              <w:top w:val="single" w:sz="8" w:space="0" w:color="auto"/>
              <w:left w:val="single" w:sz="8" w:space="0" w:color="auto"/>
              <w:bottom w:val="single" w:sz="8" w:space="0" w:color="auto"/>
              <w:right w:val="single" w:sz="6" w:space="0" w:color="000000" w:themeColor="text1"/>
            </w:tcBorders>
            <w:tcMar>
              <w:top w:w="15" w:type="dxa"/>
              <w:left w:w="15" w:type="dxa"/>
              <w:right w:w="15" w:type="dxa"/>
            </w:tcMar>
            <w:vAlign w:val="center"/>
          </w:tcPr>
          <w:p w14:paraId="4763035B" w14:textId="1717B7F1" w:rsidR="339FC0D5" w:rsidRDefault="339FC0D5" w:rsidP="339FC0D5">
            <w:pPr>
              <w:jc w:val="center"/>
            </w:pPr>
            <w:r w:rsidRPr="339FC0D5">
              <w:rPr>
                <w:b/>
                <w:bCs/>
                <w:color w:val="000000" w:themeColor="text1"/>
              </w:rPr>
              <w:t>Cuadro No. 2 ESTRUCTURA DEL PATRIMONIO DE INVERSIONES-Decreto 1861/12</w:t>
            </w:r>
          </w:p>
        </w:tc>
      </w:tr>
      <w:tr w:rsidR="339FC0D5" w14:paraId="0B41EFA6"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4620AE" w14:textId="52BDF351" w:rsidR="339FC0D5" w:rsidRDefault="339FC0D5" w:rsidP="339FC0D5">
            <w:pPr>
              <w:jc w:val="center"/>
            </w:pPr>
            <w:r w:rsidRPr="339FC0D5">
              <w:rPr>
                <w:b/>
                <w:bCs/>
                <w:color w:val="000000" w:themeColor="text1"/>
              </w:rPr>
              <w:t>ESTRUCTURA</w:t>
            </w:r>
          </w:p>
        </w:tc>
        <w:tc>
          <w:tcPr>
            <w:tcW w:w="2960" w:type="dxa"/>
            <w:tcBorders>
              <w:top w:val="nil"/>
              <w:left w:val="single" w:sz="8" w:space="0" w:color="auto"/>
              <w:bottom w:val="single" w:sz="8" w:space="0" w:color="auto"/>
              <w:right w:val="single" w:sz="8" w:space="0" w:color="auto"/>
            </w:tcBorders>
            <w:tcMar>
              <w:top w:w="15" w:type="dxa"/>
              <w:left w:w="15" w:type="dxa"/>
              <w:right w:w="15" w:type="dxa"/>
            </w:tcMar>
            <w:vAlign w:val="center"/>
          </w:tcPr>
          <w:p w14:paraId="14F39451" w14:textId="7C1B71B5" w:rsidR="339FC0D5" w:rsidRDefault="339FC0D5" w:rsidP="339FC0D5">
            <w:pPr>
              <w:jc w:val="center"/>
            </w:pPr>
            <w:r w:rsidRPr="339FC0D5">
              <w:rPr>
                <w:b/>
                <w:bCs/>
                <w:color w:val="000000" w:themeColor="text1"/>
              </w:rPr>
              <w:t>VALOR COP (VN)</w:t>
            </w:r>
          </w:p>
        </w:tc>
        <w:tc>
          <w:tcPr>
            <w:tcW w:w="2240" w:type="dxa"/>
            <w:tcBorders>
              <w:top w:val="nil"/>
              <w:left w:val="single" w:sz="8" w:space="0" w:color="auto"/>
              <w:bottom w:val="single" w:sz="8" w:space="0" w:color="auto"/>
              <w:right w:val="single" w:sz="8" w:space="0" w:color="auto"/>
            </w:tcBorders>
            <w:tcMar>
              <w:top w:w="15" w:type="dxa"/>
              <w:left w:w="15" w:type="dxa"/>
              <w:right w:w="15" w:type="dxa"/>
            </w:tcMar>
            <w:vAlign w:val="center"/>
          </w:tcPr>
          <w:p w14:paraId="4534DD1C" w14:textId="4DB42145" w:rsidR="339FC0D5" w:rsidRDefault="339FC0D5" w:rsidP="339FC0D5">
            <w:pPr>
              <w:jc w:val="center"/>
            </w:pPr>
            <w:r w:rsidRPr="339FC0D5">
              <w:rPr>
                <w:b/>
                <w:bCs/>
                <w:color w:val="000000" w:themeColor="text1"/>
              </w:rPr>
              <w:t>%</w:t>
            </w:r>
          </w:p>
        </w:tc>
      </w:tr>
      <w:tr w:rsidR="339FC0D5" w14:paraId="68A96CFE"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646699" w14:textId="0A9F1463" w:rsidR="339FC0D5" w:rsidRDefault="339FC0D5" w:rsidP="339FC0D5">
            <w:pPr>
              <w:jc w:val="left"/>
            </w:pPr>
            <w:r w:rsidRPr="339FC0D5">
              <w:rPr>
                <w:color w:val="000000" w:themeColor="text1"/>
              </w:rPr>
              <w:t>TES</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5874D3F" w14:textId="1BB6FBAB"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E71F16" w14:textId="3C15D4CB" w:rsidR="339FC0D5" w:rsidRDefault="339FC0D5" w:rsidP="339FC0D5">
            <w:pPr>
              <w:jc w:val="center"/>
            </w:pPr>
            <w:r w:rsidRPr="339FC0D5">
              <w:rPr>
                <w:color w:val="000000" w:themeColor="text1"/>
              </w:rPr>
              <w:t>0.00%</w:t>
            </w:r>
          </w:p>
        </w:tc>
      </w:tr>
      <w:tr w:rsidR="339FC0D5" w14:paraId="69750529"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2DF8C40" w14:textId="23834BE5" w:rsidR="339FC0D5" w:rsidRDefault="339FC0D5" w:rsidP="339FC0D5">
            <w:pPr>
              <w:jc w:val="left"/>
            </w:pPr>
            <w:r w:rsidRPr="339FC0D5">
              <w:rPr>
                <w:color w:val="000000" w:themeColor="text1"/>
              </w:rPr>
              <w:t>CDT Corporaciones Especiales</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474AEC9" w14:textId="7CBF9C0B"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9FEC3B4" w14:textId="0213B6C8" w:rsidR="339FC0D5" w:rsidRDefault="339FC0D5" w:rsidP="339FC0D5">
            <w:pPr>
              <w:jc w:val="center"/>
            </w:pPr>
            <w:r w:rsidRPr="339FC0D5">
              <w:rPr>
                <w:color w:val="000000" w:themeColor="text1"/>
              </w:rPr>
              <w:t>0.00%</w:t>
            </w:r>
          </w:p>
        </w:tc>
      </w:tr>
      <w:tr w:rsidR="339FC0D5" w14:paraId="7D85B908"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7747250" w14:textId="6E4CEE31" w:rsidR="339FC0D5" w:rsidRDefault="339FC0D5" w:rsidP="339FC0D5">
            <w:pPr>
              <w:jc w:val="left"/>
            </w:pPr>
            <w:r w:rsidRPr="339FC0D5">
              <w:rPr>
                <w:color w:val="000000" w:themeColor="text1"/>
              </w:rPr>
              <w:t>Inversiones en Otros Títulos de deuda pública</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DDD24C2" w14:textId="10050152" w:rsidR="339FC0D5" w:rsidRDefault="339FC0D5" w:rsidP="339FC0D5">
            <w:pPr>
              <w:jc w:val="center"/>
            </w:pPr>
            <w:r w:rsidRPr="339FC0D5">
              <w:rPr>
                <w:color w:val="000000" w:themeColor="text1"/>
              </w:rPr>
              <w:t>-</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54E9692" w14:textId="54631474" w:rsidR="339FC0D5" w:rsidRDefault="339FC0D5"/>
        </w:tc>
      </w:tr>
      <w:tr w:rsidR="339FC0D5" w14:paraId="00B1A939"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5F0039" w14:textId="347C6627" w:rsidR="339FC0D5" w:rsidRDefault="339FC0D5" w:rsidP="339FC0D5">
            <w:pPr>
              <w:jc w:val="left"/>
            </w:pPr>
            <w:r w:rsidRPr="339FC0D5">
              <w:rPr>
                <w:color w:val="000000" w:themeColor="text1"/>
              </w:rPr>
              <w:t>Bonos Sector real- Financiero</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9C0906" w14:textId="0AC37BDC"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DAF59A3" w14:textId="659A1611" w:rsidR="339FC0D5" w:rsidRDefault="339FC0D5" w:rsidP="339FC0D5">
            <w:pPr>
              <w:jc w:val="center"/>
            </w:pPr>
            <w:r w:rsidRPr="339FC0D5">
              <w:rPr>
                <w:color w:val="000000" w:themeColor="text1"/>
              </w:rPr>
              <w:t>0.00%</w:t>
            </w:r>
          </w:p>
        </w:tc>
      </w:tr>
      <w:tr w:rsidR="339FC0D5" w14:paraId="19BE9CD2"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2E5160" w14:textId="19ABCEC4" w:rsidR="339FC0D5" w:rsidRDefault="339FC0D5" w:rsidP="339FC0D5">
            <w:pPr>
              <w:jc w:val="left"/>
            </w:pPr>
            <w:r w:rsidRPr="339FC0D5">
              <w:rPr>
                <w:color w:val="000000" w:themeColor="text1"/>
              </w:rPr>
              <w:t>Bonos Sector real- No Financiero</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2139484" w14:textId="1FD033CF"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4721093" w14:textId="5184FC65" w:rsidR="339FC0D5" w:rsidRDefault="339FC0D5" w:rsidP="339FC0D5">
            <w:pPr>
              <w:jc w:val="center"/>
            </w:pPr>
            <w:r w:rsidRPr="339FC0D5">
              <w:rPr>
                <w:color w:val="000000" w:themeColor="text1"/>
              </w:rPr>
              <w:t>0.00%</w:t>
            </w:r>
          </w:p>
        </w:tc>
      </w:tr>
      <w:tr w:rsidR="339FC0D5" w14:paraId="2554CF69"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D6DB16" w14:textId="51B95905" w:rsidR="339FC0D5" w:rsidRDefault="339FC0D5" w:rsidP="339FC0D5">
            <w:pPr>
              <w:jc w:val="left"/>
            </w:pPr>
            <w:r w:rsidRPr="339FC0D5">
              <w:rPr>
                <w:color w:val="000000" w:themeColor="text1"/>
              </w:rPr>
              <w:t>CDT Bancos Comerciales</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B60C43" w14:textId="6AB809F9"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4DC1755" w14:textId="148A0DA3" w:rsidR="339FC0D5" w:rsidRDefault="339FC0D5" w:rsidP="339FC0D5">
            <w:pPr>
              <w:jc w:val="center"/>
            </w:pPr>
            <w:r w:rsidRPr="339FC0D5">
              <w:rPr>
                <w:color w:val="000000" w:themeColor="text1"/>
              </w:rPr>
              <w:t>0.00%</w:t>
            </w:r>
          </w:p>
        </w:tc>
      </w:tr>
      <w:tr w:rsidR="339FC0D5" w14:paraId="5578FF95"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372905A" w14:textId="6B8FF6C7" w:rsidR="339FC0D5" w:rsidRDefault="339FC0D5" w:rsidP="339FC0D5">
            <w:pPr>
              <w:jc w:val="left"/>
            </w:pPr>
            <w:r w:rsidRPr="339FC0D5">
              <w:rPr>
                <w:color w:val="000000" w:themeColor="text1"/>
              </w:rPr>
              <w:t>Cartera Colectiva Abierta</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57EF04" w14:textId="57B6DCDF" w:rsidR="339FC0D5" w:rsidRDefault="339FC0D5" w:rsidP="339FC0D5">
            <w:pPr>
              <w:jc w:val="center"/>
            </w:pPr>
            <w:r w:rsidRPr="339FC0D5">
              <w:rPr>
                <w:color w:val="000000" w:themeColor="text1"/>
              </w:rPr>
              <w:t>-</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3196F8" w14:textId="0640BFCF" w:rsidR="339FC0D5" w:rsidRDefault="339FC0D5"/>
        </w:tc>
      </w:tr>
      <w:tr w:rsidR="339FC0D5" w14:paraId="718ABA83"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975DBC" w14:textId="27747644" w:rsidR="339FC0D5" w:rsidRDefault="339FC0D5" w:rsidP="339FC0D5">
            <w:pPr>
              <w:jc w:val="left"/>
            </w:pPr>
            <w:r w:rsidRPr="339FC0D5">
              <w:rPr>
                <w:color w:val="000000" w:themeColor="text1"/>
              </w:rPr>
              <w:t>Inversiones Titularizaciones</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881320F" w14:textId="25943048"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B06578" w14:textId="49B82C33" w:rsidR="339FC0D5" w:rsidRDefault="339FC0D5" w:rsidP="339FC0D5">
            <w:pPr>
              <w:jc w:val="center"/>
            </w:pPr>
            <w:r w:rsidRPr="339FC0D5">
              <w:rPr>
                <w:color w:val="000000" w:themeColor="text1"/>
              </w:rPr>
              <w:t>0.00%</w:t>
            </w:r>
          </w:p>
        </w:tc>
      </w:tr>
      <w:tr w:rsidR="339FC0D5" w14:paraId="46E4216A"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D9C644C" w14:textId="77F7EB00" w:rsidR="339FC0D5" w:rsidRDefault="339FC0D5" w:rsidP="339FC0D5">
            <w:pPr>
              <w:jc w:val="left"/>
            </w:pPr>
            <w:r w:rsidRPr="339FC0D5">
              <w:rPr>
                <w:b/>
                <w:bCs/>
                <w:color w:val="000000" w:themeColor="text1"/>
              </w:rPr>
              <w:t>Subtotal Inversiones</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FCDAB4" w14:textId="334E0DD1" w:rsidR="339FC0D5" w:rsidRDefault="339FC0D5" w:rsidP="339FC0D5">
            <w:pPr>
              <w:jc w:val="center"/>
            </w:pPr>
            <w:r w:rsidRPr="339FC0D5">
              <w:rPr>
                <w:b/>
                <w:bCs/>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85156B" w14:textId="34FBB91A" w:rsidR="339FC0D5" w:rsidRDefault="339FC0D5" w:rsidP="339FC0D5">
            <w:pPr>
              <w:jc w:val="center"/>
            </w:pPr>
            <w:r w:rsidRPr="339FC0D5">
              <w:rPr>
                <w:color w:val="000000" w:themeColor="text1"/>
              </w:rPr>
              <w:t>0.00%</w:t>
            </w:r>
          </w:p>
        </w:tc>
      </w:tr>
      <w:tr w:rsidR="339FC0D5" w14:paraId="32FDF145"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21D637" w14:textId="449FFDE4" w:rsidR="339FC0D5" w:rsidRDefault="339FC0D5" w:rsidP="339FC0D5">
            <w:pPr>
              <w:jc w:val="left"/>
            </w:pPr>
            <w:r w:rsidRPr="339FC0D5">
              <w:rPr>
                <w:color w:val="000000" w:themeColor="text1"/>
              </w:rPr>
              <w:t>Cuentas Ahorro</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3E22C34" w14:textId="7F7ADE2C" w:rsidR="339FC0D5" w:rsidRDefault="339FC0D5" w:rsidP="339FC0D5">
            <w:pPr>
              <w:jc w:val="center"/>
            </w:pPr>
            <w:r w:rsidRPr="339FC0D5">
              <w:rPr>
                <w:color w:val="000000" w:themeColor="text1"/>
              </w:rPr>
              <w:t>10,294,466.06</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01317E" w14:textId="338F7757" w:rsidR="339FC0D5" w:rsidRDefault="339FC0D5" w:rsidP="339FC0D5">
            <w:pPr>
              <w:jc w:val="center"/>
            </w:pPr>
            <w:r w:rsidRPr="339FC0D5">
              <w:rPr>
                <w:color w:val="000000" w:themeColor="text1"/>
              </w:rPr>
              <w:t>116.09%</w:t>
            </w:r>
          </w:p>
        </w:tc>
      </w:tr>
      <w:tr w:rsidR="339FC0D5" w14:paraId="53A19D51"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3A20275" w14:textId="0128FC3F" w:rsidR="339FC0D5" w:rsidRDefault="339FC0D5" w:rsidP="339FC0D5">
            <w:pPr>
              <w:jc w:val="left"/>
            </w:pPr>
            <w:r w:rsidRPr="339FC0D5">
              <w:rPr>
                <w:color w:val="000000" w:themeColor="text1"/>
              </w:rPr>
              <w:t>Cuentas Corriente</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17A04E9" w14:textId="17A5D780" w:rsidR="339FC0D5" w:rsidRDefault="339FC0D5" w:rsidP="339FC0D5">
            <w:pPr>
              <w:jc w:val="center"/>
            </w:pPr>
            <w:r w:rsidRPr="339FC0D5">
              <w:rPr>
                <w:color w:val="000000" w:themeColor="text1"/>
              </w:rPr>
              <w:t>46,304.98</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54168E" w14:textId="22D3CAD5" w:rsidR="339FC0D5" w:rsidRDefault="339FC0D5" w:rsidP="339FC0D5">
            <w:pPr>
              <w:jc w:val="center"/>
            </w:pPr>
            <w:r w:rsidRPr="339FC0D5">
              <w:rPr>
                <w:color w:val="000000" w:themeColor="text1"/>
              </w:rPr>
              <w:t>0.52%</w:t>
            </w:r>
          </w:p>
        </w:tc>
      </w:tr>
      <w:tr w:rsidR="339FC0D5" w14:paraId="074D12D3"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1EC6E44" w14:textId="4D9E29A3" w:rsidR="339FC0D5" w:rsidRDefault="339FC0D5" w:rsidP="339FC0D5">
            <w:pPr>
              <w:jc w:val="left"/>
            </w:pPr>
            <w:r w:rsidRPr="339FC0D5">
              <w:rPr>
                <w:color w:val="000000" w:themeColor="text1"/>
              </w:rPr>
              <w:t>Cuentas por Cobrar</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A2500B8" w14:textId="2445173B" w:rsidR="339FC0D5" w:rsidRDefault="339FC0D5" w:rsidP="339FC0D5">
            <w:pPr>
              <w:jc w:val="center"/>
            </w:pPr>
            <w:r w:rsidRPr="339FC0D5">
              <w:rPr>
                <w:color w:val="000000" w:themeColor="text1"/>
              </w:rPr>
              <w:t>0.00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668990F" w14:textId="1EE621D4" w:rsidR="339FC0D5" w:rsidRDefault="339FC0D5" w:rsidP="339FC0D5">
            <w:pPr>
              <w:jc w:val="center"/>
            </w:pPr>
            <w:r w:rsidRPr="339FC0D5">
              <w:rPr>
                <w:color w:val="000000" w:themeColor="text1"/>
              </w:rPr>
              <w:t>0.00%</w:t>
            </w:r>
          </w:p>
        </w:tc>
      </w:tr>
      <w:tr w:rsidR="339FC0D5" w14:paraId="43BA26E0"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0CE36F" w14:textId="59A7B650" w:rsidR="339FC0D5" w:rsidRDefault="339FC0D5" w:rsidP="339FC0D5">
            <w:pPr>
              <w:jc w:val="left"/>
            </w:pPr>
            <w:r w:rsidRPr="339FC0D5">
              <w:rPr>
                <w:color w:val="000000" w:themeColor="text1"/>
              </w:rPr>
              <w:t>Cuentas por Pagar</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6236BCC" w14:textId="4C0FCDEB" w:rsidR="339FC0D5" w:rsidRDefault="339FC0D5" w:rsidP="339FC0D5">
            <w:pPr>
              <w:jc w:val="center"/>
            </w:pPr>
            <w:r w:rsidRPr="339FC0D5">
              <w:rPr>
                <w:color w:val="000000" w:themeColor="text1"/>
              </w:rPr>
              <w:t>-1,473,301.00</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044E0ED" w14:textId="0DDA1215" w:rsidR="339FC0D5" w:rsidRDefault="339FC0D5" w:rsidP="339FC0D5">
            <w:pPr>
              <w:jc w:val="center"/>
            </w:pPr>
            <w:r w:rsidRPr="339FC0D5">
              <w:rPr>
                <w:color w:val="000000" w:themeColor="text1"/>
              </w:rPr>
              <w:t>-16.61%</w:t>
            </w:r>
          </w:p>
        </w:tc>
      </w:tr>
      <w:tr w:rsidR="339FC0D5" w14:paraId="63EE52B1" w14:textId="77777777" w:rsidTr="339FC0D5">
        <w:trPr>
          <w:trHeight w:val="300"/>
        </w:trPr>
        <w:tc>
          <w:tcPr>
            <w:tcW w:w="53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D315E3C" w14:textId="3FD87D2E" w:rsidR="339FC0D5" w:rsidRDefault="339FC0D5" w:rsidP="339FC0D5">
            <w:pPr>
              <w:jc w:val="left"/>
            </w:pPr>
            <w:r w:rsidRPr="339FC0D5">
              <w:rPr>
                <w:b/>
                <w:bCs/>
                <w:color w:val="000000" w:themeColor="text1"/>
              </w:rPr>
              <w:t>Valor Patrimonio Autónomo</w:t>
            </w:r>
          </w:p>
        </w:tc>
        <w:tc>
          <w:tcPr>
            <w:tcW w:w="296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CE1FAF" w14:textId="5D668B7B" w:rsidR="339FC0D5" w:rsidRDefault="339FC0D5" w:rsidP="339FC0D5">
            <w:pPr>
              <w:jc w:val="center"/>
            </w:pPr>
            <w:r w:rsidRPr="339FC0D5">
              <w:rPr>
                <w:b/>
                <w:bCs/>
                <w:color w:val="000000" w:themeColor="text1"/>
              </w:rPr>
              <w:t>8,867,470.04</w:t>
            </w:r>
          </w:p>
        </w:tc>
        <w:tc>
          <w:tcPr>
            <w:tcW w:w="224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41ABD5" w14:textId="15D7B603" w:rsidR="339FC0D5" w:rsidRDefault="339FC0D5" w:rsidP="339FC0D5">
            <w:pPr>
              <w:jc w:val="center"/>
            </w:pPr>
            <w:r w:rsidRPr="339FC0D5">
              <w:rPr>
                <w:b/>
                <w:bCs/>
                <w:color w:val="000000" w:themeColor="text1"/>
              </w:rPr>
              <w:t>100.00%</w:t>
            </w:r>
          </w:p>
        </w:tc>
      </w:tr>
    </w:tbl>
    <w:p w14:paraId="5FB2D9D3" w14:textId="2D500E6D" w:rsidR="00022586" w:rsidRDefault="00022586" w:rsidP="339FC0D5">
      <w:pPr>
        <w:widowControl w:val="0"/>
        <w:tabs>
          <w:tab w:val="left" w:pos="1266"/>
        </w:tabs>
        <w:autoSpaceDE w:val="0"/>
        <w:autoSpaceDN w:val="0"/>
        <w:spacing w:before="1" w:line="240" w:lineRule="auto"/>
        <w:jc w:val="left"/>
        <w:rPr>
          <w:sz w:val="20"/>
          <w:szCs w:val="20"/>
        </w:rPr>
      </w:pPr>
    </w:p>
    <w:p w14:paraId="6A0806C3" w14:textId="77777777" w:rsidR="006E38A1" w:rsidRDefault="006E38A1" w:rsidP="00C61A44">
      <w:pPr>
        <w:rPr>
          <w:b/>
          <w:bCs/>
        </w:rPr>
      </w:pPr>
    </w:p>
    <w:p w14:paraId="600C96EA" w14:textId="77777777" w:rsidR="006E38A1" w:rsidRDefault="006E38A1" w:rsidP="00C61A44">
      <w:pPr>
        <w:rPr>
          <w:b/>
          <w:bCs/>
        </w:rPr>
      </w:pPr>
    </w:p>
    <w:p w14:paraId="392A44E6" w14:textId="77777777" w:rsidR="006E38A1" w:rsidRDefault="006E38A1" w:rsidP="00C61A44">
      <w:pPr>
        <w:rPr>
          <w:b/>
          <w:bCs/>
        </w:rPr>
      </w:pPr>
    </w:p>
    <w:p w14:paraId="6BCF07E5" w14:textId="611A3213" w:rsidR="00C61A44" w:rsidRPr="00C61A44" w:rsidRDefault="00C61A44" w:rsidP="00C61A44">
      <w:pPr>
        <w:rPr>
          <w:b/>
          <w:bCs/>
        </w:rPr>
      </w:pPr>
      <w:r w:rsidRPr="00C61A44">
        <w:rPr>
          <w:b/>
          <w:bCs/>
        </w:rPr>
        <w:t>Análisis cuantitativo – Cuadro No. 2</w:t>
      </w:r>
    </w:p>
    <w:p w14:paraId="006EDC53" w14:textId="77777777" w:rsidR="00C61A44" w:rsidRPr="00C61A44" w:rsidRDefault="00C61A44" w:rsidP="00C61A44"/>
    <w:p w14:paraId="380700A5" w14:textId="77777777" w:rsidR="00C61A44" w:rsidRPr="00C61A44" w:rsidRDefault="00C61A44" w:rsidP="00C61A44">
      <w:r w:rsidRPr="00C61A44">
        <w:t>Estructura del Patrimonio de Inversiones – Decreto 1861 de 2012</w:t>
      </w:r>
    </w:p>
    <w:p w14:paraId="7FB07F06" w14:textId="77777777" w:rsidR="00C61A44" w:rsidRPr="00C61A44" w:rsidRDefault="00C61A44" w:rsidP="00C61A44"/>
    <w:p w14:paraId="3106009E" w14:textId="175A7F99" w:rsidR="00C61A44" w:rsidRPr="00980359" w:rsidRDefault="00C61A44" w:rsidP="00C61A44">
      <w:pPr>
        <w:rPr>
          <w:highlight w:val="yellow"/>
        </w:rPr>
      </w:pPr>
      <w:r w:rsidRPr="00C61A44">
        <w:t xml:space="preserve">De </w:t>
      </w:r>
      <w:r w:rsidRPr="00980359">
        <w:rPr>
          <w:highlight w:val="yellow"/>
        </w:rPr>
        <w:t xml:space="preserve">conformidad con la información reportada en el Cuadro No. 2, el Patrimonio Autónomo presenta un valor total de </w:t>
      </w:r>
      <w:r w:rsidRPr="00980359">
        <w:rPr>
          <w:b/>
          <w:bCs/>
          <w:highlight w:val="yellow"/>
        </w:rPr>
        <w:t>$</w:t>
      </w:r>
      <w:r w:rsidR="00ED113F" w:rsidRPr="00980359">
        <w:rPr>
          <w:b/>
          <w:bCs/>
          <w:highlight w:val="yellow"/>
        </w:rPr>
        <w:t>8,867,470.04</w:t>
      </w:r>
      <w:r w:rsidRPr="00980359">
        <w:rPr>
          <w:highlight w:val="yellow"/>
        </w:rPr>
        <w:t xml:space="preserve">, equivalente al </w:t>
      </w:r>
      <w:r w:rsidRPr="00980359">
        <w:rPr>
          <w:b/>
          <w:bCs/>
          <w:highlight w:val="yellow"/>
        </w:rPr>
        <w:t>100 %</w:t>
      </w:r>
      <w:r w:rsidRPr="00980359">
        <w:rPr>
          <w:highlight w:val="yellow"/>
        </w:rPr>
        <w:t xml:space="preserve"> de la estructura patrimonial analizada.</w:t>
      </w:r>
    </w:p>
    <w:p w14:paraId="4E52758E" w14:textId="77777777" w:rsidR="00C61A44" w:rsidRPr="00980359" w:rsidRDefault="00C61A44" w:rsidP="00C61A44">
      <w:pPr>
        <w:rPr>
          <w:highlight w:val="yellow"/>
        </w:rPr>
      </w:pPr>
    </w:p>
    <w:p w14:paraId="4C749F5A" w14:textId="77777777" w:rsidR="00C61A44" w:rsidRPr="00C61A44" w:rsidRDefault="00C61A44" w:rsidP="00C61A44">
      <w:r w:rsidRPr="00980359">
        <w:rPr>
          <w:highlight w:val="yellow"/>
        </w:rPr>
        <w:t xml:space="preserve">El subtotal de inversiones asciende a </w:t>
      </w:r>
      <w:r w:rsidRPr="00980359">
        <w:rPr>
          <w:b/>
          <w:bCs/>
          <w:highlight w:val="yellow"/>
        </w:rPr>
        <w:t>$1.499.399.999,67,</w:t>
      </w:r>
      <w:r w:rsidRPr="00980359">
        <w:rPr>
          <w:highlight w:val="yellow"/>
        </w:rPr>
        <w:t xml:space="preserve"> lo cual representa el </w:t>
      </w:r>
      <w:r w:rsidRPr="00980359">
        <w:rPr>
          <w:b/>
          <w:bCs/>
          <w:highlight w:val="yellow"/>
        </w:rPr>
        <w:t>92,95 %</w:t>
      </w:r>
      <w:r w:rsidRPr="00980359">
        <w:rPr>
          <w:highlight w:val="yellow"/>
        </w:rPr>
        <w:t xml:space="preserve"> del valor total del patrimonio. Dichos recursos se encuentran concentrados en su totalidad en Bonos del Sector Real – No Financiero, sin evidencia de participación en otros instrumentos autorizados, tales como TES, CDT (bancos comerciales o corporaciones especiales), bonos del sector financiero, inversiones en titularizaciones o carteras colectivas abiertas. Esta situación</w:t>
      </w:r>
      <w:r w:rsidRPr="00C61A44">
        <w:t xml:space="preserve"> refleja una alta concentración del portafolio, con ausencia de diversificación por tipo de activo.</w:t>
      </w:r>
    </w:p>
    <w:p w14:paraId="31122693" w14:textId="77777777" w:rsidR="00C61A44" w:rsidRPr="00C61A44" w:rsidRDefault="00C61A44" w:rsidP="00C61A44"/>
    <w:p w14:paraId="205E97F1" w14:textId="5AEFC96C" w:rsidR="00C61A44" w:rsidRPr="00C61A44" w:rsidRDefault="00C61A44" w:rsidP="00C61A44">
      <w:r w:rsidRPr="00AB12E5">
        <w:rPr>
          <w:highlight w:val="yellow"/>
        </w:rPr>
        <w:lastRenderedPageBreak/>
        <w:t xml:space="preserve">En cuanto a las disponibilidades, se registra un valor de </w:t>
      </w:r>
      <w:r w:rsidRPr="00AB12E5">
        <w:rPr>
          <w:b/>
          <w:bCs/>
          <w:highlight w:val="yellow"/>
        </w:rPr>
        <w:t>$</w:t>
      </w:r>
      <w:r w:rsidR="00980359" w:rsidRPr="00AB12E5">
        <w:rPr>
          <w:b/>
          <w:bCs/>
          <w:highlight w:val="yellow"/>
        </w:rPr>
        <w:t>10,294,466.06</w:t>
      </w:r>
      <w:r w:rsidRPr="00AB12E5">
        <w:rPr>
          <w:highlight w:val="yellow"/>
        </w:rPr>
        <w:t xml:space="preserve">, equivalente al </w:t>
      </w:r>
      <w:r w:rsidRPr="00AB12E5">
        <w:rPr>
          <w:b/>
          <w:bCs/>
          <w:highlight w:val="yellow"/>
        </w:rPr>
        <w:t>7,91 %</w:t>
      </w:r>
      <w:r w:rsidRPr="00AB12E5">
        <w:rPr>
          <w:highlight w:val="yellow"/>
        </w:rPr>
        <w:t xml:space="preserve"> del patrimonio, distribuido principalmente en cuentas de ahorro por </w:t>
      </w:r>
      <w:r w:rsidRPr="00AB12E5">
        <w:rPr>
          <w:b/>
          <w:bCs/>
          <w:highlight w:val="yellow"/>
        </w:rPr>
        <w:t>$127.519.797,00</w:t>
      </w:r>
      <w:r w:rsidRPr="00AB12E5">
        <w:rPr>
          <w:highlight w:val="yellow"/>
        </w:rPr>
        <w:t xml:space="preserve">, mientras que las cuentas corrientes presentan un saldo marginal de </w:t>
      </w:r>
      <w:r w:rsidRPr="00AB12E5">
        <w:rPr>
          <w:b/>
          <w:bCs/>
          <w:highlight w:val="yellow"/>
        </w:rPr>
        <w:t>$46.305,20</w:t>
      </w:r>
      <w:r w:rsidRPr="00AB12E5">
        <w:rPr>
          <w:highlight w:val="yellow"/>
        </w:rPr>
        <w:t>, sin incidencia porcentual relevante. Lo anterior evidencia la existencia de recursos líquidos para la atención de compromisos de corto</w:t>
      </w:r>
      <w:r w:rsidRPr="00C61A44">
        <w:t xml:space="preserve"> plazo.</w:t>
      </w:r>
    </w:p>
    <w:p w14:paraId="67F7B76A" w14:textId="77777777" w:rsidR="00C61A44" w:rsidRPr="00C61A44" w:rsidRDefault="00C61A44" w:rsidP="00C61A44"/>
    <w:p w14:paraId="2544468F" w14:textId="77777777" w:rsidR="00C61A44" w:rsidRPr="00C61A44" w:rsidRDefault="00C61A44" w:rsidP="00C61A44">
      <w:r w:rsidRPr="00C61A44">
        <w:t xml:space="preserve">Respecto de las cuentas por cobrar, no se registran saldos, representando el 0 % del patrimonio. Por su parte, las cuentas por pagar ascienden a </w:t>
      </w:r>
      <w:r w:rsidRPr="00C61A44">
        <w:rPr>
          <w:b/>
          <w:bCs/>
        </w:rPr>
        <w:t>$13.901.265,00</w:t>
      </w:r>
      <w:r w:rsidRPr="00C61A44">
        <w:t xml:space="preserve">, equivalentes al </w:t>
      </w:r>
      <w:r w:rsidRPr="00C61A44">
        <w:rPr>
          <w:b/>
          <w:bCs/>
        </w:rPr>
        <w:t>-0,86 %,</w:t>
      </w:r>
      <w:r w:rsidRPr="00C61A44">
        <w:t xml:space="preserve"> las cuales disminuyen el valor neto del patrimonio autónomo y corresponden a obligaciones pendientes de pago.</w:t>
      </w:r>
    </w:p>
    <w:p w14:paraId="4753A8C0" w14:textId="77777777" w:rsidR="00C61A44" w:rsidRPr="00C61A44" w:rsidRDefault="00C61A44" w:rsidP="00C61A44"/>
    <w:p w14:paraId="7114CB5C" w14:textId="1B625EF5" w:rsidR="00856298" w:rsidRPr="00C61A44" w:rsidRDefault="00C61A44" w:rsidP="00C37C61">
      <w:r w:rsidRPr="00C61A44">
        <w:t xml:space="preserve">En términos generales, la estructura del patrimonio evidencia que la mayor proporción de los recursos se encuentra invertida, con un nivel de liquidez reducido pero suficiente, y con pasivos de bajo impacto relativo. No obstante, se identifica una concentración significativa del portafolio de inversiones, aspecto que deberá ser objeto de seguimiento por parte de la supervisión, en el marco de las disposiciones del Decreto 1861 de 2012 y de los lineamientos establecidos </w:t>
      </w:r>
      <w:r>
        <w:t xml:space="preserve">por el Comité Fiduciario </w:t>
      </w:r>
      <w:r w:rsidR="00C37C61">
        <w:t xml:space="preserve">en los </w:t>
      </w:r>
      <w:r w:rsidR="00C37C61">
        <w:rPr>
          <w:color w:val="000000"/>
        </w:rPr>
        <w:t>Otrosí No. 6 del 14 sep. de 2021 y Otrosí No. 7  del 29 nov. 2022, así como en las Actas de</w:t>
      </w:r>
      <w:r w:rsidR="00C37C61">
        <w:t xml:space="preserve"> comité fiduciario No. 35 del 30 de noviembre de 2021 y </w:t>
      </w:r>
      <w:r w:rsidR="00C37C61" w:rsidRPr="00413FB8">
        <w:t>Acta No.39</w:t>
      </w:r>
      <w:r w:rsidR="00C37C61">
        <w:t xml:space="preserve"> del </w:t>
      </w:r>
      <w:r w:rsidR="00C37C61" w:rsidRPr="00413FB8">
        <w:t>18 de agosto de 2022</w:t>
      </w:r>
      <w:r>
        <w:t xml:space="preserve"> </w:t>
      </w:r>
      <w:r w:rsidRPr="00C61A44">
        <w:t>para la administración de los recursos del patrimonio autónomo.</w:t>
      </w:r>
    </w:p>
    <w:p w14:paraId="5B06749C" w14:textId="77777777" w:rsidR="00E874EF" w:rsidRDefault="00E874EF" w:rsidP="00C37C61">
      <w:pPr>
        <w:rPr>
          <w:sz w:val="20"/>
        </w:rPr>
      </w:pPr>
    </w:p>
    <w:p w14:paraId="00679A9D" w14:textId="77777777" w:rsidR="00856298" w:rsidRDefault="00856298" w:rsidP="00856298"/>
    <w:p w14:paraId="34F35E9B" w14:textId="7226627A" w:rsidR="00856298" w:rsidRDefault="00856298" w:rsidP="00856298">
      <w:pPr>
        <w:ind w:left="262"/>
        <w:rPr>
          <w:b/>
          <w:bCs/>
          <w:spacing w:val="-2"/>
        </w:rPr>
      </w:pPr>
      <w:r w:rsidRPr="00C65323">
        <w:rPr>
          <w:b/>
          <w:bCs/>
          <w:highlight w:val="yellow"/>
        </w:rPr>
        <w:t>Durante</w:t>
      </w:r>
      <w:r w:rsidRPr="00C65323">
        <w:rPr>
          <w:b/>
          <w:bCs/>
          <w:spacing w:val="-6"/>
          <w:highlight w:val="yellow"/>
        </w:rPr>
        <w:t xml:space="preserve"> </w:t>
      </w:r>
      <w:r w:rsidRPr="00C65323">
        <w:rPr>
          <w:b/>
          <w:bCs/>
          <w:highlight w:val="yellow"/>
        </w:rPr>
        <w:t>el</w:t>
      </w:r>
      <w:r w:rsidRPr="00C65323">
        <w:rPr>
          <w:b/>
          <w:bCs/>
          <w:spacing w:val="-6"/>
          <w:highlight w:val="yellow"/>
        </w:rPr>
        <w:t xml:space="preserve"> </w:t>
      </w:r>
      <w:r w:rsidRPr="00C65323">
        <w:rPr>
          <w:b/>
          <w:bCs/>
          <w:highlight w:val="yellow"/>
        </w:rPr>
        <w:t>mes</w:t>
      </w:r>
      <w:r w:rsidRPr="00C65323">
        <w:rPr>
          <w:b/>
          <w:bCs/>
          <w:spacing w:val="-4"/>
          <w:highlight w:val="yellow"/>
        </w:rPr>
        <w:t xml:space="preserve"> </w:t>
      </w:r>
      <w:r w:rsidRPr="00C65323">
        <w:rPr>
          <w:b/>
          <w:bCs/>
          <w:highlight w:val="yellow"/>
        </w:rPr>
        <w:t>de</w:t>
      </w:r>
      <w:r w:rsidRPr="00C65323">
        <w:rPr>
          <w:b/>
          <w:bCs/>
          <w:spacing w:val="-5"/>
          <w:highlight w:val="yellow"/>
        </w:rPr>
        <w:t xml:space="preserve"> </w:t>
      </w:r>
      <w:r w:rsidR="007C1B4A" w:rsidRPr="00C65323">
        <w:rPr>
          <w:b/>
          <w:bCs/>
          <w:highlight w:val="yellow"/>
        </w:rPr>
        <w:t>dic</w:t>
      </w:r>
      <w:r w:rsidR="00815E88" w:rsidRPr="00C65323">
        <w:rPr>
          <w:b/>
          <w:bCs/>
          <w:highlight w:val="yellow"/>
        </w:rPr>
        <w:t>iem</w:t>
      </w:r>
      <w:r w:rsidR="0085155B" w:rsidRPr="00C65323">
        <w:rPr>
          <w:b/>
          <w:bCs/>
          <w:highlight w:val="yellow"/>
        </w:rPr>
        <w:t>bre de 2025</w:t>
      </w:r>
      <w:r w:rsidRPr="00C65323">
        <w:rPr>
          <w:b/>
          <w:bCs/>
          <w:spacing w:val="-5"/>
          <w:highlight w:val="yellow"/>
        </w:rPr>
        <w:t xml:space="preserve"> </w:t>
      </w:r>
      <w:r w:rsidR="00C65323">
        <w:rPr>
          <w:b/>
          <w:bCs/>
          <w:spacing w:val="-5"/>
          <w:highlight w:val="yellow"/>
        </w:rPr>
        <w:t>s</w:t>
      </w:r>
      <w:r w:rsidRPr="00C65323">
        <w:rPr>
          <w:b/>
          <w:bCs/>
          <w:highlight w:val="yellow"/>
        </w:rPr>
        <w:t>e</w:t>
      </w:r>
      <w:r w:rsidRPr="00C65323">
        <w:rPr>
          <w:b/>
          <w:bCs/>
          <w:spacing w:val="-5"/>
          <w:highlight w:val="yellow"/>
        </w:rPr>
        <w:t xml:space="preserve"> </w:t>
      </w:r>
      <w:r w:rsidRPr="00C65323">
        <w:rPr>
          <w:b/>
          <w:bCs/>
          <w:highlight w:val="yellow"/>
        </w:rPr>
        <w:t>realizaron</w:t>
      </w:r>
      <w:r w:rsidRPr="00C65323">
        <w:rPr>
          <w:b/>
          <w:bCs/>
          <w:spacing w:val="-3"/>
          <w:highlight w:val="yellow"/>
        </w:rPr>
        <w:t xml:space="preserve"> </w:t>
      </w:r>
      <w:r w:rsidR="00C65323">
        <w:rPr>
          <w:b/>
          <w:bCs/>
          <w:spacing w:val="-3"/>
          <w:highlight w:val="yellow"/>
        </w:rPr>
        <w:t xml:space="preserve">los siguientes </w:t>
      </w:r>
      <w:r w:rsidRPr="00C65323">
        <w:rPr>
          <w:b/>
          <w:bCs/>
          <w:spacing w:val="-2"/>
          <w:highlight w:val="yellow"/>
        </w:rPr>
        <w:t>movimientos</w:t>
      </w:r>
      <w:r w:rsidR="000840CB" w:rsidRPr="00C65323">
        <w:rPr>
          <w:b/>
          <w:bCs/>
          <w:spacing w:val="-2"/>
          <w:highlight w:val="yellow"/>
        </w:rPr>
        <w:t xml:space="preserve"> en el Portafolio.</w:t>
      </w:r>
    </w:p>
    <w:p w14:paraId="0011B183" w14:textId="77777777" w:rsidR="00C65323" w:rsidRPr="00907CCC" w:rsidRDefault="00C65323" w:rsidP="00856298">
      <w:pPr>
        <w:ind w:left="262"/>
        <w:rPr>
          <w:b/>
          <w:bCs/>
        </w:rPr>
      </w:pPr>
    </w:p>
    <w:tbl>
      <w:tblPr>
        <w:tblW w:w="8483" w:type="dxa"/>
        <w:tblCellMar>
          <w:top w:w="15" w:type="dxa"/>
          <w:left w:w="70" w:type="dxa"/>
          <w:bottom w:w="15" w:type="dxa"/>
          <w:right w:w="70" w:type="dxa"/>
        </w:tblCellMar>
        <w:tblLook w:val="04A0" w:firstRow="1" w:lastRow="0" w:firstColumn="1" w:lastColumn="0" w:noHBand="0" w:noVBand="1"/>
      </w:tblPr>
      <w:tblGrid>
        <w:gridCol w:w="2883"/>
        <w:gridCol w:w="3000"/>
        <w:gridCol w:w="2600"/>
      </w:tblGrid>
      <w:tr w:rsidR="00C65323" w:rsidRPr="00C65323" w14:paraId="224C14A2" w14:textId="77777777" w:rsidTr="00C65323">
        <w:trPr>
          <w:trHeight w:val="300"/>
        </w:trPr>
        <w:tc>
          <w:tcPr>
            <w:tcW w:w="8483" w:type="dxa"/>
            <w:gridSpan w:val="3"/>
            <w:tcBorders>
              <w:top w:val="single" w:sz="8" w:space="0" w:color="auto"/>
              <w:left w:val="single" w:sz="8" w:space="0" w:color="auto"/>
              <w:bottom w:val="single" w:sz="8" w:space="0" w:color="auto"/>
              <w:right w:val="single" w:sz="4" w:space="0" w:color="auto"/>
            </w:tcBorders>
            <w:vAlign w:val="center"/>
            <w:hideMark/>
          </w:tcPr>
          <w:p w14:paraId="7ECD3A8C" w14:textId="77777777" w:rsidR="00C65323" w:rsidRPr="00C65323" w:rsidRDefault="00C65323" w:rsidP="00C65323">
            <w:pPr>
              <w:spacing w:line="240" w:lineRule="auto"/>
              <w:jc w:val="center"/>
              <w:rPr>
                <w:rFonts w:eastAsia="Times New Roman"/>
                <w:b/>
                <w:bCs/>
                <w:color w:val="000000"/>
              </w:rPr>
            </w:pPr>
            <w:r w:rsidRPr="00C65323">
              <w:rPr>
                <w:rFonts w:eastAsia="Times New Roman"/>
                <w:b/>
                <w:bCs/>
                <w:color w:val="000000"/>
              </w:rPr>
              <w:t>Cuadro No. 3 MOVIMIENTOS PORTAFOLIO DE INVERSIONES (COP)</w:t>
            </w:r>
          </w:p>
        </w:tc>
      </w:tr>
      <w:tr w:rsidR="00C65323" w:rsidRPr="00C65323" w14:paraId="0121611C" w14:textId="77777777" w:rsidTr="00C65323">
        <w:trPr>
          <w:trHeight w:val="300"/>
        </w:trPr>
        <w:tc>
          <w:tcPr>
            <w:tcW w:w="2883" w:type="dxa"/>
            <w:tcBorders>
              <w:top w:val="nil"/>
              <w:left w:val="single" w:sz="8" w:space="0" w:color="auto"/>
              <w:bottom w:val="single" w:sz="8" w:space="0" w:color="auto"/>
              <w:right w:val="single" w:sz="8" w:space="0" w:color="auto"/>
            </w:tcBorders>
            <w:vAlign w:val="center"/>
            <w:hideMark/>
          </w:tcPr>
          <w:p w14:paraId="5BC0436C" w14:textId="77777777" w:rsidR="00C65323" w:rsidRPr="00C65323" w:rsidRDefault="00C65323" w:rsidP="00C65323">
            <w:pPr>
              <w:spacing w:line="240" w:lineRule="auto"/>
              <w:jc w:val="center"/>
              <w:rPr>
                <w:rFonts w:eastAsia="Times New Roman"/>
                <w:b/>
                <w:bCs/>
                <w:color w:val="000000"/>
              </w:rPr>
            </w:pPr>
            <w:r w:rsidRPr="00C65323">
              <w:rPr>
                <w:rFonts w:eastAsia="Times New Roman"/>
                <w:b/>
                <w:bCs/>
                <w:color w:val="000000"/>
              </w:rPr>
              <w:t>CONCEPTO</w:t>
            </w:r>
          </w:p>
        </w:tc>
        <w:tc>
          <w:tcPr>
            <w:tcW w:w="3000" w:type="dxa"/>
            <w:tcBorders>
              <w:top w:val="nil"/>
              <w:left w:val="nil"/>
              <w:bottom w:val="single" w:sz="8" w:space="0" w:color="auto"/>
              <w:right w:val="single" w:sz="8" w:space="0" w:color="auto"/>
            </w:tcBorders>
            <w:vAlign w:val="center"/>
            <w:hideMark/>
          </w:tcPr>
          <w:p w14:paraId="79E76564" w14:textId="77777777" w:rsidR="00C65323" w:rsidRPr="00C65323" w:rsidRDefault="00C65323" w:rsidP="00C65323">
            <w:pPr>
              <w:spacing w:line="240" w:lineRule="auto"/>
              <w:jc w:val="center"/>
              <w:rPr>
                <w:rFonts w:eastAsia="Times New Roman"/>
                <w:b/>
                <w:bCs/>
                <w:color w:val="000000"/>
              </w:rPr>
            </w:pPr>
            <w:r w:rsidRPr="00C65323">
              <w:rPr>
                <w:rFonts w:eastAsia="Times New Roman"/>
                <w:b/>
                <w:bCs/>
                <w:color w:val="000000"/>
              </w:rPr>
              <w:t>VALOR NOMINAL DEL TITULO</w:t>
            </w:r>
          </w:p>
        </w:tc>
        <w:tc>
          <w:tcPr>
            <w:tcW w:w="2600" w:type="dxa"/>
            <w:tcBorders>
              <w:top w:val="nil"/>
              <w:left w:val="nil"/>
              <w:bottom w:val="single" w:sz="8" w:space="0" w:color="auto"/>
              <w:right w:val="single" w:sz="8" w:space="0" w:color="auto"/>
            </w:tcBorders>
            <w:vAlign w:val="center"/>
            <w:hideMark/>
          </w:tcPr>
          <w:p w14:paraId="3D29A164" w14:textId="77777777" w:rsidR="00C65323" w:rsidRPr="00C65323" w:rsidRDefault="00C65323" w:rsidP="00C65323">
            <w:pPr>
              <w:spacing w:line="240" w:lineRule="auto"/>
              <w:jc w:val="center"/>
              <w:rPr>
                <w:rFonts w:eastAsia="Times New Roman"/>
                <w:b/>
                <w:bCs/>
                <w:color w:val="000000"/>
              </w:rPr>
            </w:pPr>
            <w:r w:rsidRPr="00C65323">
              <w:rPr>
                <w:rFonts w:eastAsia="Times New Roman"/>
                <w:b/>
                <w:bCs/>
                <w:color w:val="000000"/>
              </w:rPr>
              <w:t>VALOR DE LA OPERACIÓN</w:t>
            </w:r>
          </w:p>
        </w:tc>
      </w:tr>
      <w:tr w:rsidR="00C65323" w:rsidRPr="00C65323" w14:paraId="4A798864" w14:textId="77777777" w:rsidTr="00C65323">
        <w:trPr>
          <w:trHeight w:val="300"/>
        </w:trPr>
        <w:tc>
          <w:tcPr>
            <w:tcW w:w="2883" w:type="dxa"/>
            <w:tcBorders>
              <w:top w:val="nil"/>
              <w:left w:val="single" w:sz="8" w:space="0" w:color="auto"/>
              <w:bottom w:val="single" w:sz="8" w:space="0" w:color="auto"/>
              <w:right w:val="single" w:sz="8" w:space="0" w:color="auto"/>
            </w:tcBorders>
            <w:noWrap/>
            <w:vAlign w:val="center"/>
            <w:hideMark/>
          </w:tcPr>
          <w:p w14:paraId="7897123C" w14:textId="77777777" w:rsidR="00C65323" w:rsidRPr="00C65323" w:rsidRDefault="00C65323" w:rsidP="00C65323">
            <w:pPr>
              <w:spacing w:line="240" w:lineRule="auto"/>
              <w:jc w:val="left"/>
              <w:rPr>
                <w:rFonts w:eastAsia="Times New Roman"/>
                <w:color w:val="000000"/>
              </w:rPr>
            </w:pPr>
            <w:r w:rsidRPr="00C65323">
              <w:rPr>
                <w:rFonts w:eastAsia="Times New Roman"/>
                <w:color w:val="000000"/>
              </w:rPr>
              <w:t>Cobro de Intereses</w:t>
            </w:r>
          </w:p>
        </w:tc>
        <w:tc>
          <w:tcPr>
            <w:tcW w:w="3000" w:type="dxa"/>
            <w:tcBorders>
              <w:top w:val="nil"/>
              <w:left w:val="nil"/>
              <w:bottom w:val="single" w:sz="8" w:space="0" w:color="auto"/>
              <w:right w:val="single" w:sz="8" w:space="0" w:color="auto"/>
            </w:tcBorders>
            <w:noWrap/>
            <w:vAlign w:val="center"/>
            <w:hideMark/>
          </w:tcPr>
          <w:p w14:paraId="56A3884D" w14:textId="77777777" w:rsidR="00C65323" w:rsidRPr="00C65323" w:rsidRDefault="00C65323" w:rsidP="00C65323">
            <w:pPr>
              <w:spacing w:line="240" w:lineRule="auto"/>
              <w:jc w:val="left"/>
              <w:rPr>
                <w:rFonts w:eastAsia="Times New Roman"/>
                <w:color w:val="000000"/>
              </w:rPr>
            </w:pPr>
          </w:p>
        </w:tc>
        <w:tc>
          <w:tcPr>
            <w:tcW w:w="2600" w:type="dxa"/>
            <w:tcBorders>
              <w:top w:val="nil"/>
              <w:left w:val="nil"/>
              <w:bottom w:val="single" w:sz="8" w:space="0" w:color="auto"/>
              <w:right w:val="single" w:sz="8" w:space="0" w:color="auto"/>
            </w:tcBorders>
            <w:noWrap/>
            <w:vAlign w:val="center"/>
            <w:hideMark/>
          </w:tcPr>
          <w:p w14:paraId="5AB0C4C4" w14:textId="77777777" w:rsidR="00C65323" w:rsidRPr="00C65323" w:rsidRDefault="00C65323" w:rsidP="00C65323">
            <w:pPr>
              <w:spacing w:line="240" w:lineRule="auto"/>
              <w:jc w:val="center"/>
              <w:rPr>
                <w:rFonts w:ascii="Times New Roman" w:eastAsia="Times New Roman" w:hAnsi="Times New Roman" w:cs="Times New Roman"/>
                <w:sz w:val="20"/>
                <w:szCs w:val="20"/>
              </w:rPr>
            </w:pPr>
          </w:p>
        </w:tc>
      </w:tr>
      <w:tr w:rsidR="00C65323" w:rsidRPr="00C65323" w14:paraId="6A88D35C" w14:textId="77777777" w:rsidTr="00C65323">
        <w:trPr>
          <w:trHeight w:val="300"/>
        </w:trPr>
        <w:tc>
          <w:tcPr>
            <w:tcW w:w="2883" w:type="dxa"/>
            <w:tcBorders>
              <w:top w:val="nil"/>
              <w:left w:val="single" w:sz="8" w:space="0" w:color="auto"/>
              <w:bottom w:val="single" w:sz="8" w:space="0" w:color="auto"/>
              <w:right w:val="single" w:sz="8" w:space="0" w:color="auto"/>
            </w:tcBorders>
            <w:noWrap/>
            <w:vAlign w:val="center"/>
            <w:hideMark/>
          </w:tcPr>
          <w:p w14:paraId="33724177" w14:textId="77777777" w:rsidR="00C65323" w:rsidRPr="00C65323" w:rsidRDefault="00C65323" w:rsidP="00C65323">
            <w:pPr>
              <w:spacing w:line="240" w:lineRule="auto"/>
              <w:jc w:val="left"/>
              <w:rPr>
                <w:rFonts w:eastAsia="Times New Roman"/>
                <w:color w:val="000000"/>
              </w:rPr>
            </w:pPr>
            <w:r w:rsidRPr="00C65323">
              <w:rPr>
                <w:rFonts w:eastAsia="Times New Roman"/>
                <w:color w:val="000000"/>
              </w:rPr>
              <w:t>Operaciones cobro de Capital</w:t>
            </w:r>
          </w:p>
        </w:tc>
        <w:tc>
          <w:tcPr>
            <w:tcW w:w="3000" w:type="dxa"/>
            <w:tcBorders>
              <w:top w:val="nil"/>
              <w:left w:val="nil"/>
              <w:bottom w:val="single" w:sz="8" w:space="0" w:color="auto"/>
              <w:right w:val="single" w:sz="8" w:space="0" w:color="auto"/>
            </w:tcBorders>
            <w:noWrap/>
            <w:vAlign w:val="center"/>
            <w:hideMark/>
          </w:tcPr>
          <w:p w14:paraId="4146439A" w14:textId="77777777" w:rsidR="00C65323" w:rsidRPr="00C65323" w:rsidRDefault="00C65323" w:rsidP="00C65323">
            <w:pPr>
              <w:spacing w:line="240" w:lineRule="auto"/>
              <w:jc w:val="left"/>
              <w:rPr>
                <w:rFonts w:eastAsia="Times New Roman"/>
                <w:color w:val="000000"/>
              </w:rPr>
            </w:pPr>
          </w:p>
        </w:tc>
        <w:tc>
          <w:tcPr>
            <w:tcW w:w="2600" w:type="dxa"/>
            <w:tcBorders>
              <w:top w:val="nil"/>
              <w:left w:val="nil"/>
              <w:bottom w:val="single" w:sz="8" w:space="0" w:color="auto"/>
              <w:right w:val="single" w:sz="8" w:space="0" w:color="auto"/>
            </w:tcBorders>
            <w:noWrap/>
            <w:vAlign w:val="center"/>
            <w:hideMark/>
          </w:tcPr>
          <w:p w14:paraId="3F9C4ED3" w14:textId="77777777" w:rsidR="00C65323" w:rsidRPr="00C65323" w:rsidRDefault="00C65323" w:rsidP="00C65323">
            <w:pPr>
              <w:spacing w:line="240" w:lineRule="auto"/>
              <w:jc w:val="center"/>
              <w:rPr>
                <w:rFonts w:ascii="Times New Roman" w:eastAsia="Times New Roman" w:hAnsi="Times New Roman" w:cs="Times New Roman"/>
                <w:sz w:val="20"/>
                <w:szCs w:val="20"/>
              </w:rPr>
            </w:pPr>
          </w:p>
        </w:tc>
      </w:tr>
      <w:tr w:rsidR="00C65323" w:rsidRPr="00C65323" w14:paraId="32B0448D" w14:textId="77777777" w:rsidTr="00C65323">
        <w:trPr>
          <w:trHeight w:val="300"/>
        </w:trPr>
        <w:tc>
          <w:tcPr>
            <w:tcW w:w="2883" w:type="dxa"/>
            <w:tcBorders>
              <w:top w:val="nil"/>
              <w:left w:val="single" w:sz="8" w:space="0" w:color="auto"/>
              <w:bottom w:val="single" w:sz="8" w:space="0" w:color="auto"/>
              <w:right w:val="single" w:sz="8" w:space="0" w:color="auto"/>
            </w:tcBorders>
            <w:noWrap/>
            <w:vAlign w:val="center"/>
            <w:hideMark/>
          </w:tcPr>
          <w:p w14:paraId="1E21610B" w14:textId="77777777" w:rsidR="00C65323" w:rsidRPr="00C65323" w:rsidRDefault="00C65323" w:rsidP="00C65323">
            <w:pPr>
              <w:spacing w:line="240" w:lineRule="auto"/>
              <w:jc w:val="left"/>
              <w:rPr>
                <w:rFonts w:eastAsia="Times New Roman"/>
                <w:color w:val="000000"/>
              </w:rPr>
            </w:pPr>
            <w:r w:rsidRPr="00C65323">
              <w:rPr>
                <w:rFonts w:eastAsia="Times New Roman"/>
                <w:color w:val="000000"/>
              </w:rPr>
              <w:t>Operaciones de Compra</w:t>
            </w:r>
          </w:p>
        </w:tc>
        <w:tc>
          <w:tcPr>
            <w:tcW w:w="3000" w:type="dxa"/>
            <w:tcBorders>
              <w:top w:val="nil"/>
              <w:left w:val="nil"/>
              <w:bottom w:val="single" w:sz="8" w:space="0" w:color="auto"/>
              <w:right w:val="single" w:sz="8" w:space="0" w:color="auto"/>
            </w:tcBorders>
            <w:noWrap/>
            <w:vAlign w:val="center"/>
            <w:hideMark/>
          </w:tcPr>
          <w:p w14:paraId="019496B3" w14:textId="77777777" w:rsidR="00C65323" w:rsidRPr="00C65323" w:rsidRDefault="00C65323" w:rsidP="00C65323">
            <w:pPr>
              <w:spacing w:line="240" w:lineRule="auto"/>
              <w:jc w:val="left"/>
              <w:rPr>
                <w:rFonts w:eastAsia="Times New Roman"/>
                <w:color w:val="000000"/>
              </w:rPr>
            </w:pPr>
          </w:p>
        </w:tc>
        <w:tc>
          <w:tcPr>
            <w:tcW w:w="2600" w:type="dxa"/>
            <w:tcBorders>
              <w:top w:val="nil"/>
              <w:left w:val="nil"/>
              <w:bottom w:val="single" w:sz="8" w:space="0" w:color="auto"/>
              <w:right w:val="single" w:sz="8" w:space="0" w:color="auto"/>
            </w:tcBorders>
            <w:noWrap/>
            <w:vAlign w:val="center"/>
            <w:hideMark/>
          </w:tcPr>
          <w:p w14:paraId="3C66113E" w14:textId="77777777" w:rsidR="00C65323" w:rsidRPr="00C65323" w:rsidRDefault="00C65323" w:rsidP="00C65323">
            <w:pPr>
              <w:spacing w:line="240" w:lineRule="auto"/>
              <w:jc w:val="center"/>
              <w:rPr>
                <w:rFonts w:ascii="Times New Roman" w:eastAsia="Times New Roman" w:hAnsi="Times New Roman" w:cs="Times New Roman"/>
                <w:sz w:val="20"/>
                <w:szCs w:val="20"/>
              </w:rPr>
            </w:pPr>
          </w:p>
        </w:tc>
      </w:tr>
      <w:tr w:rsidR="00C65323" w:rsidRPr="00C65323" w14:paraId="104F398D" w14:textId="77777777" w:rsidTr="00C65323">
        <w:trPr>
          <w:trHeight w:val="300"/>
        </w:trPr>
        <w:tc>
          <w:tcPr>
            <w:tcW w:w="2883" w:type="dxa"/>
            <w:tcBorders>
              <w:top w:val="nil"/>
              <w:left w:val="single" w:sz="8" w:space="0" w:color="auto"/>
              <w:bottom w:val="single" w:sz="8" w:space="0" w:color="auto"/>
              <w:right w:val="single" w:sz="8" w:space="0" w:color="auto"/>
            </w:tcBorders>
            <w:noWrap/>
            <w:vAlign w:val="center"/>
            <w:hideMark/>
          </w:tcPr>
          <w:p w14:paraId="2F42B009" w14:textId="77777777" w:rsidR="00C65323" w:rsidRPr="00C65323" w:rsidRDefault="00C65323" w:rsidP="00C65323">
            <w:pPr>
              <w:spacing w:line="240" w:lineRule="auto"/>
              <w:jc w:val="left"/>
              <w:rPr>
                <w:rFonts w:eastAsia="Times New Roman"/>
                <w:color w:val="000000"/>
              </w:rPr>
            </w:pPr>
            <w:r w:rsidRPr="00C65323">
              <w:rPr>
                <w:rFonts w:eastAsia="Times New Roman"/>
                <w:color w:val="000000"/>
              </w:rPr>
              <w:t>Operaciones de Venta</w:t>
            </w:r>
          </w:p>
        </w:tc>
        <w:tc>
          <w:tcPr>
            <w:tcW w:w="3000" w:type="dxa"/>
            <w:tcBorders>
              <w:top w:val="nil"/>
              <w:left w:val="nil"/>
              <w:bottom w:val="single" w:sz="8" w:space="0" w:color="auto"/>
              <w:right w:val="single" w:sz="8" w:space="0" w:color="auto"/>
            </w:tcBorders>
            <w:noWrap/>
            <w:vAlign w:val="center"/>
            <w:hideMark/>
          </w:tcPr>
          <w:p w14:paraId="2C6828CE" w14:textId="77777777" w:rsidR="00C65323" w:rsidRPr="00C65323" w:rsidRDefault="00C65323" w:rsidP="00C65323">
            <w:pPr>
              <w:spacing w:line="240" w:lineRule="auto"/>
              <w:jc w:val="center"/>
              <w:rPr>
                <w:rFonts w:eastAsia="Times New Roman"/>
                <w:color w:val="000000"/>
              </w:rPr>
            </w:pPr>
            <w:r w:rsidRPr="00C65323">
              <w:rPr>
                <w:rFonts w:eastAsia="Times New Roman"/>
                <w:color w:val="000000"/>
              </w:rPr>
              <w:t>1,500,000,000</w:t>
            </w:r>
          </w:p>
        </w:tc>
        <w:tc>
          <w:tcPr>
            <w:tcW w:w="2600" w:type="dxa"/>
            <w:tcBorders>
              <w:top w:val="nil"/>
              <w:left w:val="nil"/>
              <w:bottom w:val="single" w:sz="8" w:space="0" w:color="auto"/>
              <w:right w:val="single" w:sz="8" w:space="0" w:color="auto"/>
            </w:tcBorders>
            <w:noWrap/>
            <w:vAlign w:val="center"/>
            <w:hideMark/>
          </w:tcPr>
          <w:p w14:paraId="32F23104" w14:textId="77777777" w:rsidR="00C65323" w:rsidRPr="00C65323" w:rsidRDefault="00C65323" w:rsidP="00C65323">
            <w:pPr>
              <w:spacing w:line="240" w:lineRule="auto"/>
              <w:jc w:val="center"/>
              <w:rPr>
                <w:rFonts w:eastAsia="Times New Roman"/>
                <w:color w:val="000000"/>
              </w:rPr>
            </w:pPr>
            <w:r w:rsidRPr="00C65323">
              <w:rPr>
                <w:rFonts w:eastAsia="Times New Roman"/>
                <w:color w:val="000000"/>
              </w:rPr>
              <w:t>1,483,455,000</w:t>
            </w:r>
          </w:p>
        </w:tc>
      </w:tr>
    </w:tbl>
    <w:p w14:paraId="77812983" w14:textId="77777777" w:rsidR="00856298" w:rsidRDefault="00856298" w:rsidP="00856298">
      <w:pPr>
        <w:spacing w:before="160" w:after="1"/>
        <w:rPr>
          <w:sz w:val="20"/>
        </w:rPr>
      </w:pPr>
    </w:p>
    <w:p w14:paraId="4172E461" w14:textId="6082E5AD" w:rsidR="00310672" w:rsidRDefault="003C56B2" w:rsidP="00310672">
      <w:pPr>
        <w:ind w:left="262" w:right="558"/>
        <w:rPr>
          <w:spacing w:val="-2"/>
        </w:rPr>
      </w:pPr>
      <w:r>
        <w:t>Para el presente informe se observa que la Fiduciaria Bancolombia realiz</w:t>
      </w:r>
      <w:r w:rsidR="007D66C7">
        <w:t>ó</w:t>
      </w:r>
      <w:r>
        <w:t xml:space="preserve"> movimientos del portafolio, tal como se evidencia en la hoja 42 del informe de </w:t>
      </w:r>
      <w:r w:rsidR="008505F4">
        <w:t>gestión</w:t>
      </w:r>
      <w:r>
        <w:t xml:space="preserve"> objeto de este informe</w:t>
      </w:r>
      <w:r w:rsidR="008505F4">
        <w:t xml:space="preserve"> Detalles del movimiento del portafolio durante el mes, la</w:t>
      </w:r>
      <w:r w:rsidR="00856298" w:rsidRPr="003C56B2">
        <w:t xml:space="preserve"> anterior información es verificada contra extractos emitidos por la</w:t>
      </w:r>
      <w:r w:rsidR="008505F4">
        <w:t xml:space="preserve"> Fiduciaria</w:t>
      </w:r>
      <w:r w:rsidR="00856298" w:rsidRPr="003C56B2">
        <w:rPr>
          <w:spacing w:val="-2"/>
        </w:rPr>
        <w:t>.</w:t>
      </w:r>
    </w:p>
    <w:p w14:paraId="7FCF1804" w14:textId="77777777" w:rsidR="00310672" w:rsidRDefault="00310672" w:rsidP="00310672">
      <w:pPr>
        <w:ind w:left="262" w:right="558"/>
        <w:rPr>
          <w:spacing w:val="-2"/>
        </w:rPr>
      </w:pPr>
    </w:p>
    <w:p w14:paraId="6D2A043E" w14:textId="1768167D" w:rsidR="00310672" w:rsidRPr="00EA1E91" w:rsidRDefault="00310672" w:rsidP="00231DC7">
      <w:pPr>
        <w:pStyle w:val="Prrafodelista"/>
        <w:numPr>
          <w:ilvl w:val="1"/>
          <w:numId w:val="4"/>
        </w:numPr>
        <w:ind w:left="426" w:right="558" w:hanging="412"/>
        <w:rPr>
          <w:spacing w:val="-2"/>
          <w:highlight w:val="yellow"/>
        </w:rPr>
      </w:pPr>
      <w:r w:rsidRPr="00EA1E91">
        <w:rPr>
          <w:b/>
          <w:bCs/>
          <w:highlight w:val="yellow"/>
        </w:rPr>
        <w:t>RENDIMIENTOS</w:t>
      </w:r>
      <w:r w:rsidRPr="00EA1E91">
        <w:rPr>
          <w:b/>
          <w:bCs/>
          <w:spacing w:val="-11"/>
          <w:highlight w:val="yellow"/>
        </w:rPr>
        <w:t xml:space="preserve"> </w:t>
      </w:r>
      <w:r w:rsidRPr="00EA1E91">
        <w:rPr>
          <w:b/>
          <w:bCs/>
          <w:highlight w:val="yellow"/>
        </w:rPr>
        <w:t>FINANCIEROS</w:t>
      </w:r>
      <w:r w:rsidRPr="00EA1E91">
        <w:rPr>
          <w:b/>
          <w:bCs/>
          <w:spacing w:val="-9"/>
          <w:highlight w:val="yellow"/>
        </w:rPr>
        <w:t xml:space="preserve"> </w:t>
      </w:r>
      <w:r w:rsidRPr="00EA1E91">
        <w:rPr>
          <w:b/>
          <w:bCs/>
          <w:highlight w:val="yellow"/>
        </w:rPr>
        <w:t>DEL</w:t>
      </w:r>
      <w:r w:rsidRPr="00EA1E91">
        <w:rPr>
          <w:b/>
          <w:bCs/>
          <w:spacing w:val="-9"/>
          <w:highlight w:val="yellow"/>
        </w:rPr>
        <w:t xml:space="preserve"> </w:t>
      </w:r>
      <w:r w:rsidRPr="00EA1E91">
        <w:rPr>
          <w:b/>
          <w:bCs/>
          <w:spacing w:val="-2"/>
          <w:highlight w:val="yellow"/>
        </w:rPr>
        <w:t>PATRIMONIO</w:t>
      </w:r>
    </w:p>
    <w:p w14:paraId="4560558E" w14:textId="77777777" w:rsidR="00310672" w:rsidRPr="00310672" w:rsidRDefault="00310672" w:rsidP="00310672">
      <w:pPr>
        <w:pStyle w:val="Prrafodelista"/>
        <w:ind w:left="262" w:right="558"/>
        <w:rPr>
          <w:spacing w:val="-2"/>
        </w:rPr>
      </w:pPr>
    </w:p>
    <w:p w14:paraId="2EFE59DF" w14:textId="398C006F" w:rsidR="00856298" w:rsidRPr="00310672" w:rsidRDefault="00856298" w:rsidP="00310672">
      <w:pPr>
        <w:ind w:right="558"/>
        <w:rPr>
          <w:b/>
          <w:bCs/>
        </w:rPr>
      </w:pPr>
      <w:r w:rsidRPr="006E38A1">
        <w:t xml:space="preserve">Durante el mes </w:t>
      </w:r>
      <w:r w:rsidR="00E96C81" w:rsidRPr="006E38A1">
        <w:t xml:space="preserve">de </w:t>
      </w:r>
      <w:r w:rsidR="007C1B4A">
        <w:t>dic</w:t>
      </w:r>
      <w:r w:rsidR="00815E88">
        <w:t>iem</w:t>
      </w:r>
      <w:r w:rsidR="00E96C81" w:rsidRPr="006E38A1">
        <w:t>bre</w:t>
      </w:r>
      <w:r w:rsidR="0085155B" w:rsidRPr="006E38A1">
        <w:t xml:space="preserve"> de </w:t>
      </w:r>
      <w:r w:rsidR="00920E9C" w:rsidRPr="006E38A1">
        <w:t>2025 la</w:t>
      </w:r>
      <w:r w:rsidRPr="006E38A1">
        <w:t xml:space="preserve"> variación nominal del Patrimonio Autónomo fue el siguiente</w:t>
      </w:r>
      <w:r>
        <w:rPr>
          <w:spacing w:val="-2"/>
          <w:sz w:val="20"/>
        </w:rPr>
        <w:t>:</w:t>
      </w:r>
    </w:p>
    <w:p w14:paraId="1D7D617F" w14:textId="77777777" w:rsidR="000840CB" w:rsidRDefault="000840CB" w:rsidP="00856298">
      <w:pPr>
        <w:ind w:left="970"/>
        <w:rPr>
          <w:spacing w:val="-2"/>
          <w:sz w:val="20"/>
        </w:rPr>
      </w:pPr>
    </w:p>
    <w:p w14:paraId="58133E4B" w14:textId="77777777" w:rsidR="00C62E7E" w:rsidRDefault="00C62E7E" w:rsidP="00856298">
      <w:pPr>
        <w:ind w:left="970"/>
        <w:rPr>
          <w:spacing w:val="-2"/>
          <w:sz w:val="20"/>
        </w:rPr>
      </w:pPr>
    </w:p>
    <w:p w14:paraId="5617D404" w14:textId="77777777" w:rsidR="00AA3733" w:rsidRDefault="00AA3733" w:rsidP="00856298">
      <w:pPr>
        <w:ind w:left="970"/>
        <w:rPr>
          <w:spacing w:val="-2"/>
          <w:sz w:val="20"/>
        </w:rPr>
      </w:pPr>
    </w:p>
    <w:p w14:paraId="69B499DD" w14:textId="77777777" w:rsidR="00E96C81" w:rsidRDefault="00E96C81" w:rsidP="00856298">
      <w:pPr>
        <w:ind w:left="970"/>
        <w:rPr>
          <w:spacing w:val="-2"/>
          <w:sz w:val="20"/>
        </w:rPr>
      </w:pPr>
    </w:p>
    <w:tbl>
      <w:tblPr>
        <w:tblW w:w="8360" w:type="dxa"/>
        <w:jc w:val="center"/>
        <w:tblCellMar>
          <w:top w:w="15" w:type="dxa"/>
          <w:left w:w="70" w:type="dxa"/>
          <w:bottom w:w="15" w:type="dxa"/>
          <w:right w:w="70" w:type="dxa"/>
        </w:tblCellMar>
        <w:tblLook w:val="04A0" w:firstRow="1" w:lastRow="0" w:firstColumn="1" w:lastColumn="0" w:noHBand="0" w:noVBand="1"/>
      </w:tblPr>
      <w:tblGrid>
        <w:gridCol w:w="5360"/>
        <w:gridCol w:w="3000"/>
      </w:tblGrid>
      <w:tr w:rsidR="00E96C81" w:rsidRPr="00E96C81" w14:paraId="17DC662E" w14:textId="77777777" w:rsidTr="00E96C81">
        <w:trPr>
          <w:trHeight w:val="300"/>
          <w:jc w:val="center"/>
        </w:trPr>
        <w:tc>
          <w:tcPr>
            <w:tcW w:w="8360" w:type="dxa"/>
            <w:gridSpan w:val="2"/>
            <w:tcBorders>
              <w:top w:val="single" w:sz="8" w:space="0" w:color="auto"/>
              <w:left w:val="single" w:sz="8" w:space="0" w:color="auto"/>
              <w:bottom w:val="single" w:sz="8" w:space="0" w:color="auto"/>
              <w:right w:val="nil"/>
            </w:tcBorders>
            <w:vAlign w:val="center"/>
            <w:hideMark/>
          </w:tcPr>
          <w:p w14:paraId="607F89F5" w14:textId="7CE6D3F2" w:rsidR="00E96C81" w:rsidRPr="00E96C81" w:rsidRDefault="00E96C81" w:rsidP="00920E9C">
            <w:pPr>
              <w:spacing w:line="240" w:lineRule="auto"/>
              <w:rPr>
                <w:rFonts w:eastAsia="Times New Roman"/>
                <w:b/>
                <w:bCs/>
                <w:color w:val="000000"/>
              </w:rPr>
            </w:pPr>
            <w:r w:rsidRPr="00E96C81">
              <w:rPr>
                <w:rFonts w:eastAsia="Times New Roman"/>
                <w:b/>
                <w:bCs/>
                <w:color w:val="000000"/>
              </w:rPr>
              <w:t xml:space="preserve">Cuadro No. </w:t>
            </w:r>
            <w:r w:rsidR="000F74C2" w:rsidRPr="00E96C81">
              <w:rPr>
                <w:rFonts w:eastAsia="Times New Roman"/>
                <w:b/>
                <w:bCs/>
                <w:color w:val="000000"/>
              </w:rPr>
              <w:t>4 VARIACIÓN PORTAFOLIO</w:t>
            </w:r>
          </w:p>
        </w:tc>
      </w:tr>
      <w:tr w:rsidR="00E96C81" w:rsidRPr="00E96C81" w14:paraId="208FF519" w14:textId="77777777" w:rsidTr="00E96C81">
        <w:trPr>
          <w:trHeight w:val="300"/>
          <w:jc w:val="center"/>
        </w:trPr>
        <w:tc>
          <w:tcPr>
            <w:tcW w:w="5360" w:type="dxa"/>
            <w:tcBorders>
              <w:top w:val="nil"/>
              <w:left w:val="single" w:sz="8" w:space="0" w:color="auto"/>
              <w:bottom w:val="single" w:sz="8" w:space="0" w:color="auto"/>
              <w:right w:val="single" w:sz="8" w:space="0" w:color="auto"/>
            </w:tcBorders>
            <w:vAlign w:val="center"/>
            <w:hideMark/>
          </w:tcPr>
          <w:p w14:paraId="7D48B4F2" w14:textId="77777777" w:rsidR="00E96C81" w:rsidRPr="00E96C81" w:rsidRDefault="00E96C81" w:rsidP="00E96C81">
            <w:pPr>
              <w:spacing w:line="240" w:lineRule="auto"/>
              <w:jc w:val="left"/>
              <w:rPr>
                <w:rFonts w:eastAsia="Times New Roman"/>
                <w:b/>
                <w:bCs/>
                <w:color w:val="000000"/>
              </w:rPr>
            </w:pPr>
            <w:r w:rsidRPr="00E96C81">
              <w:rPr>
                <w:rFonts w:eastAsia="Times New Roman"/>
                <w:b/>
                <w:bCs/>
                <w:color w:val="000000"/>
              </w:rPr>
              <w:t>ESTRUCTURA</w:t>
            </w:r>
          </w:p>
        </w:tc>
        <w:tc>
          <w:tcPr>
            <w:tcW w:w="3000" w:type="dxa"/>
            <w:tcBorders>
              <w:top w:val="nil"/>
              <w:left w:val="nil"/>
              <w:bottom w:val="single" w:sz="8" w:space="0" w:color="auto"/>
              <w:right w:val="single" w:sz="8" w:space="0" w:color="auto"/>
            </w:tcBorders>
            <w:vAlign w:val="center"/>
            <w:hideMark/>
          </w:tcPr>
          <w:p w14:paraId="695297A1" w14:textId="77777777" w:rsidR="00E96C81" w:rsidRPr="00E96C81" w:rsidRDefault="00E96C81" w:rsidP="00E96C81">
            <w:pPr>
              <w:spacing w:line="240" w:lineRule="auto"/>
              <w:jc w:val="center"/>
              <w:rPr>
                <w:rFonts w:eastAsia="Times New Roman"/>
                <w:b/>
                <w:bCs/>
                <w:color w:val="000000"/>
              </w:rPr>
            </w:pPr>
            <w:r w:rsidRPr="00E96C81">
              <w:rPr>
                <w:rFonts w:eastAsia="Times New Roman"/>
                <w:b/>
                <w:bCs/>
                <w:color w:val="000000"/>
              </w:rPr>
              <w:t>VALOR COP</w:t>
            </w:r>
          </w:p>
        </w:tc>
      </w:tr>
      <w:tr w:rsidR="00E96C81" w:rsidRPr="00E96C81" w14:paraId="1246DC38" w14:textId="77777777" w:rsidTr="00E96C81">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4DBA925A" w14:textId="146CE2B8" w:rsidR="00E96C81" w:rsidRPr="00E96C81" w:rsidRDefault="00E96C81" w:rsidP="00E96C81">
            <w:pPr>
              <w:spacing w:line="240" w:lineRule="auto"/>
              <w:jc w:val="left"/>
              <w:rPr>
                <w:rFonts w:eastAsia="Times New Roman"/>
                <w:color w:val="000000"/>
              </w:rPr>
            </w:pPr>
            <w:r w:rsidRPr="00E96C81">
              <w:rPr>
                <w:rFonts w:eastAsia="Times New Roman"/>
                <w:color w:val="000000"/>
              </w:rPr>
              <w:t xml:space="preserve">Valor Activo de Patrimonio Autónomo </w:t>
            </w:r>
            <w:r w:rsidR="007C1B4A">
              <w:rPr>
                <w:rFonts w:eastAsia="Times New Roman"/>
                <w:color w:val="000000"/>
              </w:rPr>
              <w:t>noviem</w:t>
            </w:r>
            <w:r w:rsidRPr="00E96C81">
              <w:rPr>
                <w:rFonts w:eastAsia="Times New Roman"/>
                <w:color w:val="000000"/>
              </w:rPr>
              <w:t>bre/2025</w:t>
            </w:r>
          </w:p>
        </w:tc>
        <w:tc>
          <w:tcPr>
            <w:tcW w:w="3000" w:type="dxa"/>
            <w:tcBorders>
              <w:top w:val="nil"/>
              <w:left w:val="nil"/>
              <w:bottom w:val="single" w:sz="8" w:space="0" w:color="auto"/>
              <w:right w:val="single" w:sz="8" w:space="0" w:color="auto"/>
            </w:tcBorders>
            <w:noWrap/>
            <w:vAlign w:val="center"/>
            <w:hideMark/>
          </w:tcPr>
          <w:p w14:paraId="098D7179" w14:textId="77777777" w:rsidR="00E96C81" w:rsidRPr="00E96C81" w:rsidRDefault="00E96C81" w:rsidP="00E96C81">
            <w:pPr>
              <w:spacing w:line="240" w:lineRule="auto"/>
              <w:jc w:val="center"/>
              <w:rPr>
                <w:rFonts w:eastAsia="Times New Roman"/>
                <w:color w:val="000000"/>
              </w:rPr>
            </w:pPr>
            <w:r w:rsidRPr="00E96C81">
              <w:rPr>
                <w:rFonts w:eastAsia="Times New Roman"/>
                <w:color w:val="000000"/>
              </w:rPr>
              <w:t>1,609,895,364.20</w:t>
            </w:r>
          </w:p>
        </w:tc>
      </w:tr>
      <w:tr w:rsidR="00E96C81" w:rsidRPr="00E96C81" w14:paraId="56355EF0" w14:textId="77777777" w:rsidTr="00E96C81">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437AF8BB" w14:textId="5F0C76A8" w:rsidR="00E96C81" w:rsidRPr="00E96C81" w:rsidRDefault="00E96C81" w:rsidP="00E96C81">
            <w:pPr>
              <w:spacing w:line="240" w:lineRule="auto"/>
              <w:jc w:val="left"/>
              <w:rPr>
                <w:rFonts w:eastAsia="Times New Roman"/>
                <w:color w:val="000000"/>
              </w:rPr>
            </w:pPr>
            <w:r w:rsidRPr="00E96C81">
              <w:rPr>
                <w:rFonts w:eastAsia="Times New Roman"/>
                <w:color w:val="000000"/>
              </w:rPr>
              <w:t xml:space="preserve">Valor Activo de Patrimonio Autónomo </w:t>
            </w:r>
            <w:r w:rsidR="007C1B4A">
              <w:rPr>
                <w:rFonts w:eastAsia="Times New Roman"/>
                <w:color w:val="000000"/>
              </w:rPr>
              <w:t>dic</w:t>
            </w:r>
            <w:r w:rsidR="0040279E">
              <w:rPr>
                <w:rFonts w:eastAsia="Times New Roman"/>
                <w:color w:val="000000"/>
              </w:rPr>
              <w:t>iem</w:t>
            </w:r>
            <w:r w:rsidRPr="00E96C81">
              <w:rPr>
                <w:rFonts w:eastAsia="Times New Roman"/>
                <w:color w:val="000000"/>
              </w:rPr>
              <w:t>bre/2025</w:t>
            </w:r>
          </w:p>
        </w:tc>
        <w:tc>
          <w:tcPr>
            <w:tcW w:w="3000" w:type="dxa"/>
            <w:tcBorders>
              <w:top w:val="nil"/>
              <w:left w:val="nil"/>
              <w:bottom w:val="single" w:sz="8" w:space="0" w:color="auto"/>
              <w:right w:val="single" w:sz="8" w:space="0" w:color="auto"/>
            </w:tcBorders>
            <w:noWrap/>
            <w:vAlign w:val="center"/>
            <w:hideMark/>
          </w:tcPr>
          <w:p w14:paraId="5FA4F419" w14:textId="77777777" w:rsidR="00E96C81" w:rsidRPr="00E96C81" w:rsidRDefault="00E96C81" w:rsidP="00E96C81">
            <w:pPr>
              <w:spacing w:line="240" w:lineRule="auto"/>
              <w:jc w:val="center"/>
              <w:rPr>
                <w:rFonts w:eastAsia="Times New Roman"/>
                <w:color w:val="000000"/>
              </w:rPr>
            </w:pPr>
            <w:r w:rsidRPr="00E96C81">
              <w:rPr>
                <w:rFonts w:eastAsia="Times New Roman"/>
                <w:color w:val="000000"/>
              </w:rPr>
              <w:t>1,626,966,101.87</w:t>
            </w:r>
          </w:p>
        </w:tc>
      </w:tr>
      <w:tr w:rsidR="00E96C81" w:rsidRPr="00E96C81" w14:paraId="3CAA0844" w14:textId="77777777" w:rsidTr="00E96C81">
        <w:trPr>
          <w:trHeight w:val="300"/>
          <w:jc w:val="center"/>
        </w:trPr>
        <w:tc>
          <w:tcPr>
            <w:tcW w:w="5360" w:type="dxa"/>
            <w:tcBorders>
              <w:top w:val="nil"/>
              <w:left w:val="single" w:sz="8" w:space="0" w:color="auto"/>
              <w:bottom w:val="single" w:sz="8" w:space="0" w:color="auto"/>
              <w:right w:val="single" w:sz="8" w:space="0" w:color="auto"/>
            </w:tcBorders>
            <w:noWrap/>
            <w:vAlign w:val="center"/>
            <w:hideMark/>
          </w:tcPr>
          <w:p w14:paraId="588800B1" w14:textId="038EEFDA" w:rsidR="00E96C81" w:rsidRPr="00E96C81" w:rsidRDefault="00E96C81" w:rsidP="00E96C81">
            <w:pPr>
              <w:spacing w:line="240" w:lineRule="auto"/>
              <w:jc w:val="left"/>
              <w:rPr>
                <w:rFonts w:eastAsia="Times New Roman"/>
                <w:b/>
                <w:bCs/>
                <w:color w:val="000000"/>
              </w:rPr>
            </w:pPr>
            <w:r w:rsidRPr="00E96C81">
              <w:rPr>
                <w:rFonts w:eastAsia="Times New Roman"/>
                <w:b/>
                <w:bCs/>
                <w:color w:val="000000"/>
              </w:rPr>
              <w:t>Incremento Neto en Pesos (</w:t>
            </w:r>
            <w:r>
              <w:rPr>
                <w:rFonts w:eastAsia="Times New Roman"/>
                <w:b/>
                <w:bCs/>
                <w:color w:val="000000"/>
              </w:rPr>
              <w:t>3</w:t>
            </w:r>
            <w:r w:rsidR="007C1B4A">
              <w:rPr>
                <w:rFonts w:eastAsia="Times New Roman"/>
                <w:b/>
                <w:bCs/>
                <w:color w:val="000000"/>
              </w:rPr>
              <w:t>1</w:t>
            </w:r>
            <w:r>
              <w:rPr>
                <w:rFonts w:eastAsia="Times New Roman"/>
                <w:b/>
                <w:bCs/>
                <w:color w:val="000000"/>
              </w:rPr>
              <w:t xml:space="preserve"> de </w:t>
            </w:r>
            <w:r w:rsidR="007C1B4A">
              <w:rPr>
                <w:rFonts w:eastAsia="Times New Roman"/>
                <w:b/>
                <w:bCs/>
                <w:color w:val="000000"/>
              </w:rPr>
              <w:t>dic</w:t>
            </w:r>
            <w:r w:rsidR="00815E88">
              <w:rPr>
                <w:rFonts w:eastAsia="Times New Roman"/>
                <w:b/>
                <w:bCs/>
                <w:color w:val="000000"/>
              </w:rPr>
              <w:t>iem</w:t>
            </w:r>
            <w:r>
              <w:rPr>
                <w:rFonts w:eastAsia="Times New Roman"/>
                <w:b/>
                <w:bCs/>
                <w:color w:val="000000"/>
              </w:rPr>
              <w:t>bre 2025</w:t>
            </w:r>
            <w:r w:rsidRPr="00E96C81">
              <w:rPr>
                <w:rFonts w:eastAsia="Times New Roman"/>
                <w:b/>
                <w:bCs/>
                <w:color w:val="000000"/>
              </w:rPr>
              <w:t>)</w:t>
            </w:r>
          </w:p>
        </w:tc>
        <w:tc>
          <w:tcPr>
            <w:tcW w:w="3000" w:type="dxa"/>
            <w:tcBorders>
              <w:top w:val="nil"/>
              <w:left w:val="nil"/>
              <w:bottom w:val="single" w:sz="8" w:space="0" w:color="auto"/>
              <w:right w:val="single" w:sz="8" w:space="0" w:color="auto"/>
            </w:tcBorders>
            <w:noWrap/>
            <w:vAlign w:val="center"/>
            <w:hideMark/>
          </w:tcPr>
          <w:p w14:paraId="748F6887" w14:textId="77777777" w:rsidR="00E96C81" w:rsidRPr="00E96C81" w:rsidRDefault="00E96C81" w:rsidP="00E96C81">
            <w:pPr>
              <w:spacing w:line="240" w:lineRule="auto"/>
              <w:jc w:val="center"/>
              <w:rPr>
                <w:rFonts w:eastAsia="Times New Roman"/>
                <w:b/>
                <w:bCs/>
                <w:color w:val="000000"/>
              </w:rPr>
            </w:pPr>
            <w:r w:rsidRPr="00E96C81">
              <w:rPr>
                <w:rFonts w:eastAsia="Times New Roman"/>
                <w:b/>
                <w:bCs/>
                <w:color w:val="000000"/>
              </w:rPr>
              <w:t xml:space="preserve">17,070,737.67 </w:t>
            </w:r>
          </w:p>
        </w:tc>
      </w:tr>
    </w:tbl>
    <w:p w14:paraId="4BBCCF1C" w14:textId="77777777" w:rsidR="00E96C81" w:rsidRDefault="00E96C81" w:rsidP="00856298">
      <w:pPr>
        <w:ind w:left="970"/>
        <w:rPr>
          <w:spacing w:val="-2"/>
          <w:sz w:val="20"/>
        </w:rPr>
      </w:pPr>
    </w:p>
    <w:p w14:paraId="690055DF" w14:textId="77777777" w:rsidR="00E96C81" w:rsidRDefault="00E96C81" w:rsidP="00E96C81">
      <w:pPr>
        <w:ind w:left="970"/>
        <w:rPr>
          <w:spacing w:val="-2"/>
        </w:rPr>
      </w:pPr>
      <w:r w:rsidRPr="00E96C81">
        <w:rPr>
          <w:spacing w:val="-2"/>
        </w:rPr>
        <w:t>Análisis cuantitativo – Cuadro No. 4</w:t>
      </w:r>
    </w:p>
    <w:p w14:paraId="4CEB45C5" w14:textId="77777777" w:rsidR="00E96C81" w:rsidRPr="00E96C81" w:rsidRDefault="00E96C81" w:rsidP="00E96C81">
      <w:pPr>
        <w:ind w:left="970"/>
        <w:rPr>
          <w:spacing w:val="-2"/>
        </w:rPr>
      </w:pPr>
    </w:p>
    <w:p w14:paraId="78E076C5" w14:textId="77A72136" w:rsidR="00E96C81" w:rsidRPr="00E96C81" w:rsidRDefault="00B453A9" w:rsidP="00B453A9">
      <w:pPr>
        <w:ind w:left="-142"/>
        <w:rPr>
          <w:b/>
          <w:bCs/>
          <w:spacing w:val="-2"/>
        </w:rPr>
      </w:pPr>
      <w:r>
        <w:rPr>
          <w:b/>
          <w:bCs/>
          <w:spacing w:val="-2"/>
        </w:rPr>
        <w:t xml:space="preserve"> </w:t>
      </w:r>
      <w:r w:rsidR="00E96C81" w:rsidRPr="00E96C81">
        <w:rPr>
          <w:b/>
          <w:bCs/>
          <w:spacing w:val="-2"/>
        </w:rPr>
        <w:t>Variación del Portafolio del Patrimonio Autónomo</w:t>
      </w:r>
    </w:p>
    <w:p w14:paraId="56396C76" w14:textId="77777777" w:rsidR="00E96C81" w:rsidRPr="00E96C81" w:rsidRDefault="00E96C81" w:rsidP="00E96C81">
      <w:pPr>
        <w:ind w:left="970"/>
        <w:rPr>
          <w:b/>
          <w:bCs/>
          <w:spacing w:val="-2"/>
        </w:rPr>
      </w:pPr>
    </w:p>
    <w:p w14:paraId="7402BF4F" w14:textId="25E87684" w:rsidR="00E96C81" w:rsidRPr="00E96C81" w:rsidRDefault="00E96C81" w:rsidP="000F74C2">
      <w:pPr>
        <w:rPr>
          <w:spacing w:val="-2"/>
        </w:rPr>
      </w:pPr>
      <w:r w:rsidRPr="00E96C81">
        <w:rPr>
          <w:spacing w:val="-2"/>
        </w:rPr>
        <w:t xml:space="preserve">De acuerdo con la información presentada en el Cuadro No. 4, el valor del activo del Patrimonio Autónomo registró una variación positiva entre los meses de </w:t>
      </w:r>
      <w:r w:rsidR="007C1B4A">
        <w:rPr>
          <w:b/>
          <w:bCs/>
          <w:spacing w:val="-2"/>
        </w:rPr>
        <w:t>noviem</w:t>
      </w:r>
      <w:r w:rsidRPr="00E96C81">
        <w:rPr>
          <w:b/>
          <w:bCs/>
          <w:spacing w:val="-2"/>
        </w:rPr>
        <w:t xml:space="preserve">bre y </w:t>
      </w:r>
      <w:r w:rsidR="007C1B4A">
        <w:rPr>
          <w:b/>
          <w:bCs/>
          <w:spacing w:val="-2"/>
        </w:rPr>
        <w:t>dic</w:t>
      </w:r>
      <w:r w:rsidR="00EA1E91">
        <w:rPr>
          <w:b/>
          <w:bCs/>
          <w:spacing w:val="-2"/>
        </w:rPr>
        <w:t>iem</w:t>
      </w:r>
      <w:r w:rsidRPr="00E96C81">
        <w:rPr>
          <w:b/>
          <w:bCs/>
          <w:spacing w:val="-2"/>
        </w:rPr>
        <w:t>bre de 2025</w:t>
      </w:r>
      <w:r w:rsidRPr="00E96C81">
        <w:rPr>
          <w:spacing w:val="-2"/>
        </w:rPr>
        <w:t>.</w:t>
      </w:r>
    </w:p>
    <w:p w14:paraId="28722EBD" w14:textId="77777777" w:rsidR="00E96C81" w:rsidRPr="00E96C81" w:rsidRDefault="00E96C81" w:rsidP="000F74C2">
      <w:pPr>
        <w:jc w:val="left"/>
        <w:rPr>
          <w:spacing w:val="-2"/>
        </w:rPr>
      </w:pPr>
    </w:p>
    <w:p w14:paraId="3F77D802" w14:textId="6C63DD8F" w:rsidR="00E96C81" w:rsidRPr="00E96C81" w:rsidRDefault="00E96C81" w:rsidP="000F74C2">
      <w:pPr>
        <w:rPr>
          <w:spacing w:val="-2"/>
        </w:rPr>
      </w:pPr>
      <w:r w:rsidRPr="00E96C81">
        <w:rPr>
          <w:spacing w:val="-2"/>
        </w:rPr>
        <w:t xml:space="preserve">En </w:t>
      </w:r>
      <w:r w:rsidR="00070490">
        <w:rPr>
          <w:spacing w:val="-2"/>
        </w:rPr>
        <w:t>noviem</w:t>
      </w:r>
      <w:r w:rsidRPr="00E96C81">
        <w:rPr>
          <w:spacing w:val="-2"/>
        </w:rPr>
        <w:t xml:space="preserve">bre de 2025, el valor del activo ascendía </w:t>
      </w:r>
      <w:r w:rsidRPr="00EA1E91">
        <w:rPr>
          <w:spacing w:val="-2"/>
          <w:highlight w:val="yellow"/>
        </w:rPr>
        <w:t xml:space="preserve">a </w:t>
      </w:r>
      <w:r w:rsidRPr="00EA1E91">
        <w:rPr>
          <w:b/>
          <w:bCs/>
          <w:spacing w:val="-2"/>
          <w:highlight w:val="yellow"/>
        </w:rPr>
        <w:t>$1.609.895.364,20</w:t>
      </w:r>
      <w:r w:rsidRPr="00E96C81">
        <w:rPr>
          <w:spacing w:val="-2"/>
        </w:rPr>
        <w:t xml:space="preserve">, mientras que para </w:t>
      </w:r>
      <w:r w:rsidR="00070490">
        <w:rPr>
          <w:spacing w:val="-2"/>
        </w:rPr>
        <w:t>dic</w:t>
      </w:r>
      <w:r w:rsidR="00EA1E91">
        <w:rPr>
          <w:spacing w:val="-2"/>
        </w:rPr>
        <w:t>iem</w:t>
      </w:r>
      <w:r w:rsidRPr="00E96C81">
        <w:rPr>
          <w:spacing w:val="-2"/>
        </w:rPr>
        <w:t xml:space="preserve">bre de 2025 dicho valor se ubicó en </w:t>
      </w:r>
      <w:r w:rsidRPr="00EA1E91">
        <w:rPr>
          <w:b/>
          <w:bCs/>
          <w:spacing w:val="-2"/>
          <w:highlight w:val="yellow"/>
        </w:rPr>
        <w:t>$1.626.966.101,87</w:t>
      </w:r>
      <w:r w:rsidRPr="00E96C81">
        <w:rPr>
          <w:spacing w:val="-2"/>
        </w:rPr>
        <w:t xml:space="preserve">, lo que representa un incremento neto de </w:t>
      </w:r>
      <w:r w:rsidRPr="00EA1E91">
        <w:rPr>
          <w:b/>
          <w:bCs/>
          <w:spacing w:val="-2"/>
          <w:highlight w:val="yellow"/>
        </w:rPr>
        <w:t>$17.070.737,67</w:t>
      </w:r>
      <w:r w:rsidRPr="00EA1E91">
        <w:rPr>
          <w:spacing w:val="-2"/>
          <w:highlight w:val="yellow"/>
        </w:rPr>
        <w:t xml:space="preserve"> durante</w:t>
      </w:r>
      <w:r w:rsidRPr="00E96C81">
        <w:rPr>
          <w:spacing w:val="-2"/>
        </w:rPr>
        <w:t xml:space="preserve"> el período analizado.</w:t>
      </w:r>
    </w:p>
    <w:p w14:paraId="73A6AC46" w14:textId="77777777" w:rsidR="00E96C81" w:rsidRPr="00E96C81" w:rsidRDefault="00E96C81" w:rsidP="000F74C2">
      <w:pPr>
        <w:jc w:val="left"/>
        <w:rPr>
          <w:spacing w:val="-2"/>
        </w:rPr>
      </w:pPr>
    </w:p>
    <w:p w14:paraId="5C2BFAAE" w14:textId="4CBD5DC7" w:rsidR="00E96C81" w:rsidRPr="00E96C81" w:rsidRDefault="00E96C81" w:rsidP="000F74C2">
      <w:pPr>
        <w:rPr>
          <w:spacing w:val="-2"/>
        </w:rPr>
      </w:pPr>
      <w:r w:rsidRPr="00E96C81">
        <w:rPr>
          <w:spacing w:val="-2"/>
        </w:rPr>
        <w:t xml:space="preserve">La variación positiva del portafolio evidencia un crecimiento del valor del Patrimonio Autónomo, el cual puede asociarse al comportamiento favorable de las inversiones y/o a la generación de rendimientos durante el mes objeto de análisis. </w:t>
      </w:r>
    </w:p>
    <w:p w14:paraId="1E3CCBCA" w14:textId="77777777" w:rsidR="00E96C81" w:rsidRPr="00E96C81" w:rsidRDefault="00E96C81" w:rsidP="000F74C2">
      <w:pPr>
        <w:jc w:val="left"/>
        <w:rPr>
          <w:spacing w:val="-2"/>
        </w:rPr>
      </w:pPr>
    </w:p>
    <w:p w14:paraId="1D62D169" w14:textId="77777777" w:rsidR="00E96C81" w:rsidRPr="00E96C81" w:rsidRDefault="00E96C81" w:rsidP="000F74C2">
      <w:pPr>
        <w:rPr>
          <w:spacing w:val="-2"/>
        </w:rPr>
      </w:pPr>
      <w:r w:rsidRPr="00E96C81">
        <w:rPr>
          <w:spacing w:val="-2"/>
        </w:rPr>
        <w:t>En términos cuantitativos, el aumento registrado resulta consistente con la estructura del portafolio reportada y refleja una evolución favorable del activo, sin que se evidencien disminuciones o afectaciones negativas en el valor del patrimonio para el período evaluado.</w:t>
      </w:r>
    </w:p>
    <w:p w14:paraId="7308787E" w14:textId="77777777" w:rsidR="00E96C81" w:rsidRPr="00E96C81" w:rsidRDefault="00E96C81" w:rsidP="000F74C2">
      <w:pPr>
        <w:jc w:val="left"/>
        <w:rPr>
          <w:spacing w:val="-2"/>
        </w:rPr>
      </w:pPr>
    </w:p>
    <w:p w14:paraId="479EEAAA" w14:textId="4FC27EE7" w:rsidR="00E96C81" w:rsidRPr="00E96C81" w:rsidRDefault="00D43D20" w:rsidP="000F74C2">
      <w:pPr>
        <w:rPr>
          <w:spacing w:val="-2"/>
        </w:rPr>
      </w:pPr>
      <w:r>
        <w:rPr>
          <w:spacing w:val="-2"/>
        </w:rPr>
        <w:t>Lo anterior como se ha venido manifestando se encuentra alineado con</w:t>
      </w:r>
      <w:r w:rsidR="00E96C81" w:rsidRPr="00E96C81">
        <w:rPr>
          <w:spacing w:val="-2"/>
        </w:rPr>
        <w:t xml:space="preserve"> los objetivos y lineamientos definidos p</w:t>
      </w:r>
      <w:r>
        <w:rPr>
          <w:spacing w:val="-2"/>
        </w:rPr>
        <w:t xml:space="preserve">or el Comité Fiduciario y el </w:t>
      </w:r>
      <w:r w:rsidRPr="00E96C81">
        <w:rPr>
          <w:spacing w:val="-2"/>
        </w:rPr>
        <w:t>administrador</w:t>
      </w:r>
      <w:r>
        <w:rPr>
          <w:spacing w:val="-2"/>
        </w:rPr>
        <w:t xml:space="preserve"> </w:t>
      </w:r>
      <w:r w:rsidR="00E96C81" w:rsidRPr="00E96C81">
        <w:rPr>
          <w:spacing w:val="-2"/>
        </w:rPr>
        <w:t>de los recursos del Patrimonio Autónomo.</w:t>
      </w:r>
    </w:p>
    <w:p w14:paraId="567464FE" w14:textId="77777777" w:rsidR="00856298" w:rsidRDefault="00856298" w:rsidP="000F74C2">
      <w:pPr>
        <w:spacing w:before="3"/>
        <w:jc w:val="left"/>
        <w:rPr>
          <w:sz w:val="20"/>
        </w:rPr>
      </w:pPr>
    </w:p>
    <w:p w14:paraId="4A533532" w14:textId="64B3A967" w:rsidR="00856298" w:rsidRDefault="00856298" w:rsidP="000F74C2">
      <w:r w:rsidRPr="00B8187E">
        <w:t xml:space="preserve">Durante el mes de </w:t>
      </w:r>
      <w:r w:rsidR="00DD1BDC">
        <w:t>dic</w:t>
      </w:r>
      <w:r w:rsidR="001B7FC0">
        <w:t>iem</w:t>
      </w:r>
      <w:r w:rsidR="0085155B" w:rsidRPr="000F74C2">
        <w:t>bre de 2025</w:t>
      </w:r>
      <w:r w:rsidRPr="00B8187E">
        <w:t xml:space="preserve"> se obtuvo el siguiente comportamiento de rentabilidad neta del Patrimonio Autónomo:</w:t>
      </w:r>
    </w:p>
    <w:p w14:paraId="21AFC0A1" w14:textId="77777777" w:rsidR="00F36223" w:rsidRDefault="00F36223" w:rsidP="00310672"/>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821"/>
        <w:gridCol w:w="2695"/>
      </w:tblGrid>
      <w:tr w:rsidR="00310672" w:rsidRPr="00E07EDF" w14:paraId="52F65D08" w14:textId="77777777" w:rsidTr="00FC77C5">
        <w:trPr>
          <w:trHeight w:val="222"/>
          <w:jc w:val="center"/>
        </w:trPr>
        <w:tc>
          <w:tcPr>
            <w:tcW w:w="6516" w:type="dxa"/>
            <w:gridSpan w:val="2"/>
            <w:vAlign w:val="center"/>
            <w:hideMark/>
          </w:tcPr>
          <w:p w14:paraId="01A9322B" w14:textId="77777777" w:rsidR="00310672" w:rsidRPr="00E07EDF" w:rsidRDefault="00310672" w:rsidP="00527CE9">
            <w:pPr>
              <w:spacing w:line="240" w:lineRule="auto"/>
              <w:jc w:val="center"/>
              <w:rPr>
                <w:rFonts w:eastAsia="Times New Roman"/>
                <w:b/>
                <w:bCs/>
                <w:color w:val="000000"/>
              </w:rPr>
            </w:pPr>
            <w:r w:rsidRPr="0096732F">
              <w:rPr>
                <w:rFonts w:eastAsia="Times New Roman"/>
                <w:b/>
                <w:bCs/>
                <w:color w:val="000000"/>
                <w:highlight w:val="yellow"/>
              </w:rPr>
              <w:t>Cuadro No. 5 Rentabilidad del Ejercicio</w:t>
            </w:r>
          </w:p>
        </w:tc>
      </w:tr>
      <w:tr w:rsidR="00310672" w:rsidRPr="00FC77C5" w14:paraId="278D6105" w14:textId="77777777" w:rsidTr="00FC77C5">
        <w:trPr>
          <w:trHeight w:val="222"/>
          <w:jc w:val="center"/>
        </w:trPr>
        <w:tc>
          <w:tcPr>
            <w:tcW w:w="3821" w:type="dxa"/>
            <w:vAlign w:val="center"/>
            <w:hideMark/>
          </w:tcPr>
          <w:p w14:paraId="505BEBB3" w14:textId="77777777" w:rsidR="00310672" w:rsidRPr="00E07EDF" w:rsidRDefault="00310672" w:rsidP="00527CE9">
            <w:pPr>
              <w:spacing w:line="240" w:lineRule="auto"/>
              <w:jc w:val="center"/>
              <w:rPr>
                <w:rFonts w:eastAsia="Times New Roman"/>
                <w:b/>
                <w:bCs/>
                <w:color w:val="000000"/>
              </w:rPr>
            </w:pPr>
            <w:r w:rsidRPr="00E07EDF">
              <w:rPr>
                <w:rFonts w:eastAsia="Times New Roman"/>
                <w:b/>
                <w:bCs/>
                <w:color w:val="000000"/>
              </w:rPr>
              <w:t>CONCEPTO</w:t>
            </w:r>
          </w:p>
        </w:tc>
        <w:tc>
          <w:tcPr>
            <w:tcW w:w="2695" w:type="dxa"/>
            <w:vAlign w:val="center"/>
            <w:hideMark/>
          </w:tcPr>
          <w:p w14:paraId="716E17A1" w14:textId="77777777" w:rsidR="00310672" w:rsidRPr="00E07EDF" w:rsidRDefault="00310672" w:rsidP="00527CE9">
            <w:pPr>
              <w:spacing w:line="240" w:lineRule="auto"/>
              <w:jc w:val="center"/>
              <w:rPr>
                <w:rFonts w:eastAsia="Times New Roman"/>
                <w:b/>
                <w:bCs/>
                <w:color w:val="000000"/>
              </w:rPr>
            </w:pPr>
            <w:r w:rsidRPr="00E07EDF">
              <w:rPr>
                <w:rFonts w:eastAsia="Times New Roman"/>
                <w:b/>
                <w:bCs/>
                <w:color w:val="000000"/>
              </w:rPr>
              <w:t xml:space="preserve">RENDIMIENTOS </w:t>
            </w:r>
            <w:proofErr w:type="gramStart"/>
            <w:r w:rsidRPr="00E07EDF">
              <w:rPr>
                <w:rFonts w:eastAsia="Times New Roman"/>
                <w:b/>
                <w:bCs/>
                <w:color w:val="000000"/>
              </w:rPr>
              <w:t>POR  FLUJO</w:t>
            </w:r>
            <w:proofErr w:type="gramEnd"/>
            <w:r w:rsidRPr="00E07EDF">
              <w:rPr>
                <w:rFonts w:eastAsia="Times New Roman"/>
                <w:b/>
                <w:bCs/>
                <w:color w:val="000000"/>
              </w:rPr>
              <w:t xml:space="preserve"> </w:t>
            </w:r>
          </w:p>
        </w:tc>
      </w:tr>
      <w:tr w:rsidR="00310672" w:rsidRPr="00FC77C5" w14:paraId="3B9CCFEA" w14:textId="77777777" w:rsidTr="00FC77C5">
        <w:trPr>
          <w:trHeight w:val="222"/>
          <w:jc w:val="center"/>
        </w:trPr>
        <w:tc>
          <w:tcPr>
            <w:tcW w:w="3821" w:type="dxa"/>
            <w:noWrap/>
            <w:vAlign w:val="center"/>
            <w:hideMark/>
          </w:tcPr>
          <w:p w14:paraId="75CFB516" w14:textId="77777777" w:rsidR="00310672" w:rsidRPr="00E07EDF" w:rsidRDefault="00310672" w:rsidP="00527CE9">
            <w:pPr>
              <w:spacing w:line="240" w:lineRule="auto"/>
              <w:rPr>
                <w:rFonts w:eastAsia="Times New Roman"/>
                <w:color w:val="000000"/>
              </w:rPr>
            </w:pPr>
            <w:r w:rsidRPr="00E07EDF">
              <w:rPr>
                <w:rFonts w:eastAsia="Times New Roman"/>
                <w:color w:val="000000"/>
              </w:rPr>
              <w:t>Cuentas de Ahorro</w:t>
            </w:r>
          </w:p>
        </w:tc>
        <w:tc>
          <w:tcPr>
            <w:tcW w:w="2695" w:type="dxa"/>
            <w:noWrap/>
            <w:vAlign w:val="center"/>
            <w:hideMark/>
          </w:tcPr>
          <w:p w14:paraId="3C62F6A4"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875,090.71</w:t>
            </w:r>
          </w:p>
        </w:tc>
      </w:tr>
      <w:tr w:rsidR="00310672" w:rsidRPr="00FC77C5" w14:paraId="723C98DA" w14:textId="77777777" w:rsidTr="00FC77C5">
        <w:trPr>
          <w:trHeight w:val="222"/>
          <w:jc w:val="center"/>
        </w:trPr>
        <w:tc>
          <w:tcPr>
            <w:tcW w:w="3821" w:type="dxa"/>
            <w:noWrap/>
            <w:vAlign w:val="center"/>
            <w:hideMark/>
          </w:tcPr>
          <w:p w14:paraId="09E111C9" w14:textId="6B7CE671" w:rsidR="00310672" w:rsidRPr="00E07EDF" w:rsidRDefault="00310672" w:rsidP="00527CE9">
            <w:pPr>
              <w:spacing w:line="240" w:lineRule="auto"/>
              <w:rPr>
                <w:rFonts w:eastAsia="Times New Roman"/>
                <w:color w:val="000000"/>
              </w:rPr>
            </w:pPr>
            <w:r w:rsidRPr="00E07EDF">
              <w:rPr>
                <w:rFonts w:eastAsia="Times New Roman"/>
                <w:color w:val="000000"/>
              </w:rPr>
              <w:t xml:space="preserve">Títulos de Deuda </w:t>
            </w:r>
            <w:r w:rsidR="00A617F8" w:rsidRPr="00E07EDF">
              <w:rPr>
                <w:rFonts w:eastAsia="Times New Roman"/>
                <w:color w:val="000000"/>
              </w:rPr>
              <w:t>Pública</w:t>
            </w:r>
            <w:r w:rsidRPr="00E07EDF">
              <w:rPr>
                <w:rFonts w:eastAsia="Times New Roman"/>
                <w:color w:val="000000"/>
              </w:rPr>
              <w:t xml:space="preserve"> TES</w:t>
            </w:r>
          </w:p>
        </w:tc>
        <w:tc>
          <w:tcPr>
            <w:tcW w:w="2695" w:type="dxa"/>
            <w:noWrap/>
            <w:vAlign w:val="center"/>
            <w:hideMark/>
          </w:tcPr>
          <w:p w14:paraId="1A741454"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2EE0BED6" w14:textId="77777777" w:rsidTr="00FC77C5">
        <w:trPr>
          <w:trHeight w:val="222"/>
          <w:jc w:val="center"/>
        </w:trPr>
        <w:tc>
          <w:tcPr>
            <w:tcW w:w="3821" w:type="dxa"/>
            <w:noWrap/>
            <w:vAlign w:val="center"/>
            <w:hideMark/>
          </w:tcPr>
          <w:p w14:paraId="19C0E832" w14:textId="77777777" w:rsidR="00310672" w:rsidRPr="00E07EDF" w:rsidRDefault="00310672" w:rsidP="00527CE9">
            <w:pPr>
              <w:spacing w:line="240" w:lineRule="auto"/>
              <w:rPr>
                <w:rFonts w:eastAsia="Times New Roman"/>
                <w:color w:val="000000"/>
              </w:rPr>
            </w:pPr>
            <w:r w:rsidRPr="00E07EDF">
              <w:rPr>
                <w:rFonts w:eastAsia="Times New Roman"/>
                <w:color w:val="000000"/>
              </w:rPr>
              <w:t>Inversiones Bancos Comerciales</w:t>
            </w:r>
          </w:p>
        </w:tc>
        <w:tc>
          <w:tcPr>
            <w:tcW w:w="2695" w:type="dxa"/>
            <w:noWrap/>
            <w:vAlign w:val="center"/>
            <w:hideMark/>
          </w:tcPr>
          <w:p w14:paraId="18988987"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7172F3D0" w14:textId="77777777" w:rsidTr="00FC77C5">
        <w:trPr>
          <w:trHeight w:val="222"/>
          <w:jc w:val="center"/>
        </w:trPr>
        <w:tc>
          <w:tcPr>
            <w:tcW w:w="3821" w:type="dxa"/>
            <w:noWrap/>
            <w:vAlign w:val="center"/>
            <w:hideMark/>
          </w:tcPr>
          <w:p w14:paraId="7F05D375" w14:textId="77777777" w:rsidR="00310672" w:rsidRPr="00E07EDF" w:rsidRDefault="00310672" w:rsidP="00527CE9">
            <w:pPr>
              <w:spacing w:line="240" w:lineRule="auto"/>
              <w:rPr>
                <w:rFonts w:eastAsia="Times New Roman"/>
                <w:color w:val="000000"/>
              </w:rPr>
            </w:pPr>
            <w:r w:rsidRPr="00E07EDF">
              <w:rPr>
                <w:rFonts w:eastAsia="Times New Roman"/>
                <w:color w:val="000000"/>
              </w:rPr>
              <w:t>Inversiones en Entidades Oficiales Especiales</w:t>
            </w:r>
          </w:p>
        </w:tc>
        <w:tc>
          <w:tcPr>
            <w:tcW w:w="2695" w:type="dxa"/>
            <w:noWrap/>
            <w:vAlign w:val="center"/>
            <w:hideMark/>
          </w:tcPr>
          <w:p w14:paraId="1D8E26CB"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2AFCB74D" w14:textId="77777777" w:rsidTr="00FC77C5">
        <w:trPr>
          <w:trHeight w:val="222"/>
          <w:jc w:val="center"/>
        </w:trPr>
        <w:tc>
          <w:tcPr>
            <w:tcW w:w="3821" w:type="dxa"/>
            <w:noWrap/>
            <w:vAlign w:val="center"/>
            <w:hideMark/>
          </w:tcPr>
          <w:p w14:paraId="620069FF" w14:textId="77777777" w:rsidR="00310672" w:rsidRPr="00E07EDF" w:rsidRDefault="00310672" w:rsidP="00527CE9">
            <w:pPr>
              <w:spacing w:line="240" w:lineRule="auto"/>
              <w:rPr>
                <w:rFonts w:eastAsia="Times New Roman"/>
                <w:color w:val="000000"/>
              </w:rPr>
            </w:pPr>
            <w:r w:rsidRPr="00E07EDF">
              <w:rPr>
                <w:rFonts w:eastAsia="Times New Roman"/>
                <w:color w:val="000000"/>
              </w:rPr>
              <w:lastRenderedPageBreak/>
              <w:t>Inversiones Bonos Sector Financiero</w:t>
            </w:r>
          </w:p>
        </w:tc>
        <w:tc>
          <w:tcPr>
            <w:tcW w:w="2695" w:type="dxa"/>
            <w:noWrap/>
            <w:vAlign w:val="center"/>
            <w:hideMark/>
          </w:tcPr>
          <w:p w14:paraId="44EF4A28"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27CB3F25" w14:textId="77777777" w:rsidTr="00FC77C5">
        <w:trPr>
          <w:trHeight w:val="222"/>
          <w:jc w:val="center"/>
        </w:trPr>
        <w:tc>
          <w:tcPr>
            <w:tcW w:w="3821" w:type="dxa"/>
            <w:noWrap/>
            <w:vAlign w:val="center"/>
            <w:hideMark/>
          </w:tcPr>
          <w:p w14:paraId="3C10C57D" w14:textId="77777777" w:rsidR="00310672" w:rsidRPr="00E07EDF" w:rsidRDefault="00310672" w:rsidP="00527CE9">
            <w:pPr>
              <w:spacing w:line="240" w:lineRule="auto"/>
              <w:rPr>
                <w:rFonts w:eastAsia="Times New Roman"/>
                <w:color w:val="000000"/>
              </w:rPr>
            </w:pPr>
            <w:r w:rsidRPr="00E07EDF">
              <w:rPr>
                <w:rFonts w:eastAsia="Times New Roman"/>
                <w:color w:val="000000"/>
              </w:rPr>
              <w:t>Inversiones Bonos Sector Real</w:t>
            </w:r>
          </w:p>
        </w:tc>
        <w:tc>
          <w:tcPr>
            <w:tcW w:w="2695" w:type="dxa"/>
            <w:noWrap/>
            <w:vAlign w:val="center"/>
            <w:hideMark/>
          </w:tcPr>
          <w:p w14:paraId="6A750EF2"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16,229,999.67</w:t>
            </w:r>
          </w:p>
        </w:tc>
      </w:tr>
      <w:tr w:rsidR="00310672" w:rsidRPr="00FC77C5" w14:paraId="06F6A532" w14:textId="77777777" w:rsidTr="00FC77C5">
        <w:trPr>
          <w:trHeight w:val="222"/>
          <w:jc w:val="center"/>
        </w:trPr>
        <w:tc>
          <w:tcPr>
            <w:tcW w:w="3821" w:type="dxa"/>
            <w:noWrap/>
            <w:vAlign w:val="center"/>
            <w:hideMark/>
          </w:tcPr>
          <w:p w14:paraId="3B423121" w14:textId="77777777" w:rsidR="00310672" w:rsidRPr="00E07EDF" w:rsidRDefault="00310672" w:rsidP="00527CE9">
            <w:pPr>
              <w:spacing w:line="240" w:lineRule="auto"/>
              <w:rPr>
                <w:rFonts w:eastAsia="Times New Roman"/>
                <w:color w:val="000000"/>
              </w:rPr>
            </w:pPr>
            <w:r w:rsidRPr="00E07EDF">
              <w:rPr>
                <w:rFonts w:eastAsia="Times New Roman"/>
                <w:color w:val="000000"/>
              </w:rPr>
              <w:t>Inversiones titularizaciones</w:t>
            </w:r>
          </w:p>
        </w:tc>
        <w:tc>
          <w:tcPr>
            <w:tcW w:w="2695" w:type="dxa"/>
            <w:noWrap/>
            <w:vAlign w:val="center"/>
            <w:hideMark/>
          </w:tcPr>
          <w:p w14:paraId="75638BC9"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6C4EFD91" w14:textId="77777777" w:rsidTr="00FC77C5">
        <w:trPr>
          <w:trHeight w:val="222"/>
          <w:jc w:val="center"/>
        </w:trPr>
        <w:tc>
          <w:tcPr>
            <w:tcW w:w="3821" w:type="dxa"/>
            <w:noWrap/>
            <w:vAlign w:val="center"/>
            <w:hideMark/>
          </w:tcPr>
          <w:p w14:paraId="3F2C165A" w14:textId="77777777" w:rsidR="00310672" w:rsidRPr="00E07EDF" w:rsidRDefault="00310672" w:rsidP="00527CE9">
            <w:pPr>
              <w:spacing w:line="240" w:lineRule="auto"/>
              <w:rPr>
                <w:rFonts w:eastAsia="Times New Roman"/>
                <w:color w:val="000000"/>
              </w:rPr>
            </w:pPr>
            <w:r w:rsidRPr="00E07EDF">
              <w:rPr>
                <w:rFonts w:eastAsia="Times New Roman"/>
                <w:color w:val="000000"/>
              </w:rPr>
              <w:t>Fondos de Inversión (Cartera Colectivas)</w:t>
            </w:r>
          </w:p>
        </w:tc>
        <w:tc>
          <w:tcPr>
            <w:tcW w:w="2695" w:type="dxa"/>
            <w:noWrap/>
            <w:vAlign w:val="center"/>
            <w:hideMark/>
          </w:tcPr>
          <w:p w14:paraId="19625476" w14:textId="77777777" w:rsidR="00310672" w:rsidRPr="00E07EDF" w:rsidRDefault="00310672" w:rsidP="00527CE9">
            <w:pPr>
              <w:spacing w:line="240" w:lineRule="auto"/>
              <w:rPr>
                <w:rFonts w:eastAsia="Times New Roman"/>
                <w:color w:val="000000"/>
              </w:rPr>
            </w:pPr>
          </w:p>
        </w:tc>
      </w:tr>
      <w:tr w:rsidR="00310672" w:rsidRPr="00FC77C5" w14:paraId="109D9A2E" w14:textId="77777777" w:rsidTr="00FC77C5">
        <w:trPr>
          <w:trHeight w:val="222"/>
          <w:jc w:val="center"/>
        </w:trPr>
        <w:tc>
          <w:tcPr>
            <w:tcW w:w="3821" w:type="dxa"/>
            <w:noWrap/>
            <w:vAlign w:val="center"/>
            <w:hideMark/>
          </w:tcPr>
          <w:p w14:paraId="2D62A78D" w14:textId="1929F0FD" w:rsidR="00310672" w:rsidRPr="00E07EDF" w:rsidRDefault="00A617F8" w:rsidP="00527CE9">
            <w:pPr>
              <w:spacing w:line="240" w:lineRule="auto"/>
              <w:rPr>
                <w:rFonts w:eastAsia="Times New Roman"/>
                <w:color w:val="000000"/>
              </w:rPr>
            </w:pPr>
            <w:r w:rsidRPr="00E07EDF">
              <w:rPr>
                <w:rFonts w:eastAsia="Times New Roman"/>
                <w:color w:val="000000"/>
              </w:rPr>
              <w:t>Utilidad en</w:t>
            </w:r>
            <w:r w:rsidR="00310672" w:rsidRPr="00E07EDF">
              <w:rPr>
                <w:rFonts w:eastAsia="Times New Roman"/>
                <w:color w:val="000000"/>
              </w:rPr>
              <w:t xml:space="preserve"> Venta de Inversiones</w:t>
            </w:r>
          </w:p>
        </w:tc>
        <w:tc>
          <w:tcPr>
            <w:tcW w:w="2695" w:type="dxa"/>
            <w:noWrap/>
            <w:vAlign w:val="center"/>
            <w:hideMark/>
          </w:tcPr>
          <w:p w14:paraId="3CC29A13" w14:textId="77777777" w:rsidR="00310672" w:rsidRPr="00E07EDF" w:rsidRDefault="00310672" w:rsidP="00527CE9">
            <w:pPr>
              <w:spacing w:line="240" w:lineRule="auto"/>
              <w:rPr>
                <w:rFonts w:eastAsia="Times New Roman"/>
                <w:color w:val="000000"/>
              </w:rPr>
            </w:pPr>
          </w:p>
        </w:tc>
      </w:tr>
      <w:tr w:rsidR="00310672" w:rsidRPr="00FC77C5" w14:paraId="3187B6B9" w14:textId="77777777" w:rsidTr="00FC77C5">
        <w:trPr>
          <w:trHeight w:val="222"/>
          <w:jc w:val="center"/>
        </w:trPr>
        <w:tc>
          <w:tcPr>
            <w:tcW w:w="3821" w:type="dxa"/>
            <w:noWrap/>
            <w:vAlign w:val="center"/>
            <w:hideMark/>
          </w:tcPr>
          <w:p w14:paraId="093090EF" w14:textId="77777777" w:rsidR="00310672" w:rsidRPr="00E07EDF" w:rsidRDefault="00310672" w:rsidP="00527CE9">
            <w:pPr>
              <w:spacing w:line="240" w:lineRule="auto"/>
              <w:rPr>
                <w:rFonts w:eastAsia="Times New Roman"/>
                <w:color w:val="000000"/>
              </w:rPr>
            </w:pPr>
            <w:r w:rsidRPr="00E07EDF">
              <w:rPr>
                <w:rFonts w:eastAsia="Times New Roman"/>
                <w:color w:val="000000"/>
              </w:rPr>
              <w:t>Perdida en Venta de Inversiones</w:t>
            </w:r>
          </w:p>
        </w:tc>
        <w:tc>
          <w:tcPr>
            <w:tcW w:w="2695" w:type="dxa"/>
            <w:noWrap/>
            <w:vAlign w:val="center"/>
            <w:hideMark/>
          </w:tcPr>
          <w:p w14:paraId="2734D979" w14:textId="77777777" w:rsidR="00310672" w:rsidRPr="00E07EDF" w:rsidRDefault="00310672" w:rsidP="00527CE9">
            <w:pPr>
              <w:spacing w:line="240" w:lineRule="auto"/>
              <w:rPr>
                <w:rFonts w:eastAsia="Times New Roman"/>
                <w:color w:val="000000"/>
              </w:rPr>
            </w:pPr>
          </w:p>
        </w:tc>
      </w:tr>
      <w:tr w:rsidR="00310672" w:rsidRPr="00FC77C5" w14:paraId="155AA906" w14:textId="77777777" w:rsidTr="00FC77C5">
        <w:trPr>
          <w:trHeight w:val="222"/>
          <w:jc w:val="center"/>
        </w:trPr>
        <w:tc>
          <w:tcPr>
            <w:tcW w:w="3821" w:type="dxa"/>
            <w:noWrap/>
            <w:vAlign w:val="center"/>
            <w:hideMark/>
          </w:tcPr>
          <w:p w14:paraId="3E79A0C9" w14:textId="77777777" w:rsidR="00310672" w:rsidRPr="00E07EDF" w:rsidRDefault="00310672" w:rsidP="00527CE9">
            <w:pPr>
              <w:spacing w:line="240" w:lineRule="auto"/>
              <w:rPr>
                <w:rFonts w:eastAsia="Times New Roman"/>
                <w:color w:val="000000"/>
              </w:rPr>
            </w:pPr>
            <w:r w:rsidRPr="00E07EDF">
              <w:rPr>
                <w:rFonts w:eastAsia="Times New Roman"/>
                <w:color w:val="000000"/>
              </w:rPr>
              <w:t>Cuentas por Cobrar</w:t>
            </w:r>
          </w:p>
        </w:tc>
        <w:tc>
          <w:tcPr>
            <w:tcW w:w="2695" w:type="dxa"/>
            <w:noWrap/>
            <w:vAlign w:val="center"/>
            <w:hideMark/>
          </w:tcPr>
          <w:p w14:paraId="5B1A2718"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1582F66B" w14:textId="77777777" w:rsidTr="00FC77C5">
        <w:trPr>
          <w:trHeight w:val="222"/>
          <w:jc w:val="center"/>
        </w:trPr>
        <w:tc>
          <w:tcPr>
            <w:tcW w:w="3821" w:type="dxa"/>
            <w:noWrap/>
            <w:vAlign w:val="center"/>
            <w:hideMark/>
          </w:tcPr>
          <w:p w14:paraId="521314D5" w14:textId="0D30085D" w:rsidR="00310672" w:rsidRPr="00E07EDF" w:rsidRDefault="00310672" w:rsidP="00527CE9">
            <w:pPr>
              <w:spacing w:line="240" w:lineRule="auto"/>
              <w:rPr>
                <w:rFonts w:eastAsia="Times New Roman"/>
                <w:b/>
                <w:bCs/>
                <w:color w:val="000000"/>
              </w:rPr>
            </w:pPr>
            <w:r w:rsidRPr="00E07EDF">
              <w:rPr>
                <w:rFonts w:eastAsia="Times New Roman"/>
                <w:b/>
                <w:bCs/>
                <w:color w:val="000000"/>
              </w:rPr>
              <w:t>Rentabilidad en Pesos (</w:t>
            </w:r>
            <w:r w:rsidR="00A617F8">
              <w:rPr>
                <w:rFonts w:eastAsia="Times New Roman"/>
                <w:b/>
                <w:bCs/>
                <w:color w:val="000000"/>
              </w:rPr>
              <w:t>diciembre</w:t>
            </w:r>
            <w:r w:rsidRPr="00E07EDF">
              <w:rPr>
                <w:rFonts w:eastAsia="Times New Roman"/>
                <w:b/>
                <w:bCs/>
                <w:color w:val="000000"/>
              </w:rPr>
              <w:t xml:space="preserve"> 20</w:t>
            </w:r>
            <w:r w:rsidR="00AB734B">
              <w:rPr>
                <w:rFonts w:eastAsia="Times New Roman"/>
                <w:b/>
                <w:bCs/>
                <w:color w:val="000000"/>
              </w:rPr>
              <w:t>25</w:t>
            </w:r>
            <w:r w:rsidRPr="00E07EDF">
              <w:rPr>
                <w:rFonts w:eastAsia="Times New Roman"/>
                <w:b/>
                <w:bCs/>
                <w:color w:val="000000"/>
              </w:rPr>
              <w:t>)</w:t>
            </w:r>
          </w:p>
        </w:tc>
        <w:tc>
          <w:tcPr>
            <w:tcW w:w="2695" w:type="dxa"/>
            <w:noWrap/>
            <w:vAlign w:val="center"/>
            <w:hideMark/>
          </w:tcPr>
          <w:p w14:paraId="41131E6C" w14:textId="77777777" w:rsidR="00310672" w:rsidRPr="00E07EDF" w:rsidRDefault="00310672" w:rsidP="00527CE9">
            <w:pPr>
              <w:spacing w:line="240" w:lineRule="auto"/>
              <w:jc w:val="center"/>
              <w:rPr>
                <w:rFonts w:eastAsia="Times New Roman"/>
                <w:b/>
                <w:bCs/>
                <w:color w:val="000000"/>
              </w:rPr>
            </w:pPr>
            <w:r w:rsidRPr="00E07EDF">
              <w:rPr>
                <w:rFonts w:eastAsia="Times New Roman"/>
                <w:b/>
                <w:bCs/>
                <w:color w:val="000000"/>
              </w:rPr>
              <w:t xml:space="preserve">17,105,090.38 </w:t>
            </w:r>
          </w:p>
        </w:tc>
      </w:tr>
      <w:tr w:rsidR="00310672" w:rsidRPr="00FC77C5" w14:paraId="406272D8" w14:textId="77777777" w:rsidTr="00FC77C5">
        <w:trPr>
          <w:trHeight w:val="222"/>
          <w:jc w:val="center"/>
        </w:trPr>
        <w:tc>
          <w:tcPr>
            <w:tcW w:w="3821" w:type="dxa"/>
            <w:noWrap/>
            <w:vAlign w:val="center"/>
            <w:hideMark/>
          </w:tcPr>
          <w:p w14:paraId="5C3430E6" w14:textId="77777777" w:rsidR="00310672" w:rsidRPr="00E07EDF" w:rsidRDefault="00310672" w:rsidP="00527CE9">
            <w:pPr>
              <w:spacing w:line="240" w:lineRule="auto"/>
              <w:rPr>
                <w:rFonts w:eastAsia="Times New Roman"/>
                <w:color w:val="000000"/>
              </w:rPr>
            </w:pPr>
            <w:r w:rsidRPr="00E07EDF">
              <w:rPr>
                <w:rFonts w:eastAsia="Times New Roman"/>
                <w:color w:val="000000"/>
              </w:rPr>
              <w:t>Pago Comisión Fiduciaria</w:t>
            </w:r>
          </w:p>
        </w:tc>
        <w:tc>
          <w:tcPr>
            <w:tcW w:w="2695" w:type="dxa"/>
            <w:noWrap/>
            <w:vAlign w:val="center"/>
            <w:hideMark/>
          </w:tcPr>
          <w:p w14:paraId="5944D313"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1EAC603D" w14:textId="77777777" w:rsidTr="00FC77C5">
        <w:trPr>
          <w:trHeight w:val="222"/>
          <w:jc w:val="center"/>
        </w:trPr>
        <w:tc>
          <w:tcPr>
            <w:tcW w:w="3821" w:type="dxa"/>
            <w:noWrap/>
            <w:vAlign w:val="center"/>
            <w:hideMark/>
          </w:tcPr>
          <w:p w14:paraId="1BDC9460" w14:textId="77777777" w:rsidR="00310672" w:rsidRPr="00E07EDF" w:rsidRDefault="00310672" w:rsidP="00527CE9">
            <w:pPr>
              <w:spacing w:line="240" w:lineRule="auto"/>
              <w:rPr>
                <w:rFonts w:eastAsia="Times New Roman"/>
                <w:color w:val="000000"/>
              </w:rPr>
            </w:pPr>
            <w:r w:rsidRPr="00E07EDF">
              <w:rPr>
                <w:rFonts w:eastAsia="Times New Roman"/>
                <w:color w:val="000000"/>
              </w:rPr>
              <w:t>Pago de Bonos</w:t>
            </w:r>
          </w:p>
        </w:tc>
        <w:tc>
          <w:tcPr>
            <w:tcW w:w="2695" w:type="dxa"/>
            <w:noWrap/>
            <w:vAlign w:val="center"/>
            <w:hideMark/>
          </w:tcPr>
          <w:p w14:paraId="7834DA6C"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647C096F" w14:textId="77777777" w:rsidTr="00FC77C5">
        <w:trPr>
          <w:trHeight w:val="222"/>
          <w:jc w:val="center"/>
        </w:trPr>
        <w:tc>
          <w:tcPr>
            <w:tcW w:w="3821" w:type="dxa"/>
            <w:noWrap/>
            <w:vAlign w:val="center"/>
            <w:hideMark/>
          </w:tcPr>
          <w:p w14:paraId="55F4D981" w14:textId="77777777" w:rsidR="00310672" w:rsidRPr="00E07EDF" w:rsidRDefault="00310672" w:rsidP="00527CE9">
            <w:pPr>
              <w:spacing w:line="240" w:lineRule="auto"/>
              <w:rPr>
                <w:rFonts w:eastAsia="Times New Roman"/>
                <w:color w:val="000000"/>
              </w:rPr>
            </w:pPr>
            <w:r w:rsidRPr="00E07EDF">
              <w:rPr>
                <w:rFonts w:eastAsia="Times New Roman"/>
                <w:color w:val="000000"/>
              </w:rPr>
              <w:t>Pago de Sentencias</w:t>
            </w:r>
          </w:p>
        </w:tc>
        <w:tc>
          <w:tcPr>
            <w:tcW w:w="2695" w:type="dxa"/>
            <w:noWrap/>
            <w:vAlign w:val="center"/>
            <w:hideMark/>
          </w:tcPr>
          <w:p w14:paraId="2D48FF6F"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301DCC9F" w14:textId="77777777" w:rsidTr="00FC77C5">
        <w:trPr>
          <w:trHeight w:val="222"/>
          <w:jc w:val="center"/>
        </w:trPr>
        <w:tc>
          <w:tcPr>
            <w:tcW w:w="3821" w:type="dxa"/>
            <w:noWrap/>
            <w:vAlign w:val="center"/>
            <w:hideMark/>
          </w:tcPr>
          <w:p w14:paraId="0582C570" w14:textId="77777777" w:rsidR="00310672" w:rsidRPr="00E07EDF" w:rsidRDefault="00310672" w:rsidP="00527CE9">
            <w:pPr>
              <w:spacing w:line="240" w:lineRule="auto"/>
              <w:rPr>
                <w:rFonts w:eastAsia="Times New Roman"/>
                <w:color w:val="000000"/>
              </w:rPr>
            </w:pPr>
            <w:r w:rsidRPr="00E07EDF">
              <w:rPr>
                <w:rFonts w:eastAsia="Times New Roman"/>
                <w:color w:val="000000"/>
              </w:rPr>
              <w:t>Pago Cuotas Partes</w:t>
            </w:r>
          </w:p>
        </w:tc>
        <w:tc>
          <w:tcPr>
            <w:tcW w:w="2695" w:type="dxa"/>
            <w:noWrap/>
            <w:vAlign w:val="center"/>
            <w:hideMark/>
          </w:tcPr>
          <w:p w14:paraId="04DD1290"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1094868F" w14:textId="77777777" w:rsidTr="00FC77C5">
        <w:trPr>
          <w:trHeight w:val="222"/>
          <w:jc w:val="center"/>
        </w:trPr>
        <w:tc>
          <w:tcPr>
            <w:tcW w:w="3821" w:type="dxa"/>
            <w:noWrap/>
            <w:vAlign w:val="center"/>
            <w:hideMark/>
          </w:tcPr>
          <w:p w14:paraId="023FACFB" w14:textId="77777777" w:rsidR="00310672" w:rsidRPr="00E07EDF" w:rsidRDefault="00310672" w:rsidP="00527CE9">
            <w:pPr>
              <w:spacing w:line="240" w:lineRule="auto"/>
              <w:rPr>
                <w:rFonts w:eastAsia="Times New Roman"/>
                <w:color w:val="000000"/>
              </w:rPr>
            </w:pPr>
            <w:r w:rsidRPr="00E07EDF">
              <w:rPr>
                <w:rFonts w:eastAsia="Times New Roman"/>
                <w:color w:val="000000"/>
              </w:rPr>
              <w:t>Gastos de Custodia (MEC)</w:t>
            </w:r>
          </w:p>
        </w:tc>
        <w:tc>
          <w:tcPr>
            <w:tcW w:w="2695" w:type="dxa"/>
            <w:noWrap/>
            <w:vAlign w:val="center"/>
            <w:hideMark/>
          </w:tcPr>
          <w:p w14:paraId="5FDBDC05"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-34,352.71</w:t>
            </w:r>
          </w:p>
        </w:tc>
      </w:tr>
      <w:tr w:rsidR="00310672" w:rsidRPr="00FC77C5" w14:paraId="20FBD6C0" w14:textId="77777777" w:rsidTr="00FC77C5">
        <w:trPr>
          <w:trHeight w:val="222"/>
          <w:jc w:val="center"/>
        </w:trPr>
        <w:tc>
          <w:tcPr>
            <w:tcW w:w="3821" w:type="dxa"/>
            <w:noWrap/>
            <w:vAlign w:val="center"/>
            <w:hideMark/>
          </w:tcPr>
          <w:p w14:paraId="2CFAE528" w14:textId="77777777" w:rsidR="00310672" w:rsidRPr="00E07EDF" w:rsidRDefault="00310672" w:rsidP="00527CE9">
            <w:pPr>
              <w:spacing w:line="240" w:lineRule="auto"/>
              <w:rPr>
                <w:rFonts w:eastAsia="Times New Roman"/>
                <w:color w:val="000000"/>
              </w:rPr>
            </w:pPr>
            <w:r w:rsidRPr="00E07EDF">
              <w:rPr>
                <w:rFonts w:eastAsia="Times New Roman"/>
                <w:color w:val="000000"/>
              </w:rPr>
              <w:t>Aportes/Retiros (</w:t>
            </w:r>
            <w:proofErr w:type="gramStart"/>
            <w:r w:rsidRPr="00E07EDF">
              <w:rPr>
                <w:rFonts w:eastAsia="Times New Roman"/>
                <w:color w:val="000000"/>
              </w:rPr>
              <w:t>Junio</w:t>
            </w:r>
            <w:proofErr w:type="gramEnd"/>
            <w:r w:rsidRPr="00E07EDF">
              <w:rPr>
                <w:rFonts w:eastAsia="Times New Roman"/>
                <w:color w:val="000000"/>
              </w:rPr>
              <w:t xml:space="preserve"> 31-2018)</w:t>
            </w:r>
          </w:p>
        </w:tc>
        <w:tc>
          <w:tcPr>
            <w:tcW w:w="2695" w:type="dxa"/>
            <w:noWrap/>
            <w:vAlign w:val="center"/>
            <w:hideMark/>
          </w:tcPr>
          <w:p w14:paraId="3035F4C4" w14:textId="77777777" w:rsidR="00310672" w:rsidRPr="00E07EDF" w:rsidRDefault="00310672" w:rsidP="00527CE9">
            <w:pPr>
              <w:spacing w:line="240" w:lineRule="auto"/>
              <w:jc w:val="center"/>
              <w:rPr>
                <w:rFonts w:eastAsia="Times New Roman"/>
                <w:color w:val="000000"/>
              </w:rPr>
            </w:pPr>
            <w:r w:rsidRPr="00E07EDF">
              <w:rPr>
                <w:rFonts w:eastAsia="Times New Roman"/>
                <w:color w:val="000000"/>
              </w:rPr>
              <w:t>0.00</w:t>
            </w:r>
          </w:p>
        </w:tc>
      </w:tr>
      <w:tr w:rsidR="00310672" w:rsidRPr="00FC77C5" w14:paraId="5ECFD3DB" w14:textId="77777777" w:rsidTr="00FC77C5">
        <w:trPr>
          <w:trHeight w:val="222"/>
          <w:jc w:val="center"/>
        </w:trPr>
        <w:tc>
          <w:tcPr>
            <w:tcW w:w="3821" w:type="dxa"/>
            <w:noWrap/>
            <w:vAlign w:val="center"/>
            <w:hideMark/>
          </w:tcPr>
          <w:p w14:paraId="786A4B87" w14:textId="157BDA32" w:rsidR="00310672" w:rsidRPr="00E07EDF" w:rsidRDefault="00310672" w:rsidP="00527CE9">
            <w:pPr>
              <w:spacing w:line="240" w:lineRule="auto"/>
              <w:rPr>
                <w:rFonts w:eastAsia="Times New Roman"/>
                <w:b/>
                <w:bCs/>
                <w:color w:val="000000"/>
              </w:rPr>
            </w:pPr>
            <w:r w:rsidRPr="00E07EDF">
              <w:rPr>
                <w:rFonts w:eastAsia="Times New Roman"/>
                <w:b/>
                <w:bCs/>
                <w:color w:val="000000"/>
              </w:rPr>
              <w:t xml:space="preserve">Incremento </w:t>
            </w:r>
            <w:r w:rsidR="00B90C2F" w:rsidRPr="00E07EDF">
              <w:rPr>
                <w:rFonts w:eastAsia="Times New Roman"/>
                <w:b/>
                <w:bCs/>
                <w:color w:val="000000"/>
              </w:rPr>
              <w:t>Neto en</w:t>
            </w:r>
            <w:r w:rsidRPr="00E07EDF">
              <w:rPr>
                <w:rFonts w:eastAsia="Times New Roman"/>
                <w:b/>
                <w:bCs/>
                <w:color w:val="000000"/>
              </w:rPr>
              <w:t xml:space="preserve"> Pesos (</w:t>
            </w:r>
            <w:proofErr w:type="gramStart"/>
            <w:r w:rsidRPr="00E07EDF">
              <w:rPr>
                <w:rFonts w:eastAsia="Times New Roman"/>
                <w:b/>
                <w:bCs/>
                <w:color w:val="000000"/>
              </w:rPr>
              <w:t>Junio</w:t>
            </w:r>
            <w:proofErr w:type="gramEnd"/>
            <w:r w:rsidRPr="00E07EDF">
              <w:rPr>
                <w:rFonts w:eastAsia="Times New Roman"/>
                <w:b/>
                <w:bCs/>
                <w:color w:val="000000"/>
              </w:rPr>
              <w:t xml:space="preserve"> 2018)</w:t>
            </w:r>
          </w:p>
        </w:tc>
        <w:tc>
          <w:tcPr>
            <w:tcW w:w="2695" w:type="dxa"/>
            <w:noWrap/>
            <w:vAlign w:val="center"/>
            <w:hideMark/>
          </w:tcPr>
          <w:p w14:paraId="20E07AB2" w14:textId="77777777" w:rsidR="00310672" w:rsidRPr="00E07EDF" w:rsidRDefault="00310672" w:rsidP="00527CE9">
            <w:pPr>
              <w:spacing w:line="240" w:lineRule="auto"/>
              <w:jc w:val="center"/>
              <w:rPr>
                <w:rFonts w:eastAsia="Times New Roman"/>
                <w:b/>
                <w:bCs/>
                <w:color w:val="000000"/>
              </w:rPr>
            </w:pPr>
            <w:r w:rsidRPr="00E07EDF">
              <w:rPr>
                <w:rFonts w:eastAsia="Times New Roman"/>
                <w:b/>
                <w:bCs/>
                <w:color w:val="000000"/>
              </w:rPr>
              <w:t xml:space="preserve">17,070,737.67 </w:t>
            </w:r>
          </w:p>
        </w:tc>
      </w:tr>
    </w:tbl>
    <w:p w14:paraId="6F073DEC" w14:textId="77777777" w:rsidR="00F36223" w:rsidRDefault="00F36223" w:rsidP="00856298">
      <w:pPr>
        <w:ind w:left="970"/>
      </w:pPr>
    </w:p>
    <w:p w14:paraId="472B6A8C" w14:textId="77777777" w:rsidR="002D1E00" w:rsidRPr="000F74C2" w:rsidRDefault="002D1E00" w:rsidP="002D1E00">
      <w:pPr>
        <w:spacing w:before="243" w:after="1"/>
        <w:rPr>
          <w:b/>
          <w:bCs/>
        </w:rPr>
      </w:pPr>
      <w:r w:rsidRPr="000F74C2">
        <w:rPr>
          <w:b/>
          <w:bCs/>
        </w:rPr>
        <w:t>Análisis cuantitativo – Cuadro No. 5</w:t>
      </w:r>
    </w:p>
    <w:p w14:paraId="0283A8B5" w14:textId="77777777" w:rsidR="002D1E00" w:rsidRPr="00AE7B58" w:rsidRDefault="002D1E00" w:rsidP="002D1E00">
      <w:pPr>
        <w:spacing w:before="243" w:after="1"/>
        <w:rPr>
          <w:b/>
          <w:bCs/>
        </w:rPr>
      </w:pPr>
      <w:r w:rsidRPr="00AE7B58">
        <w:rPr>
          <w:b/>
          <w:bCs/>
        </w:rPr>
        <w:t>Rentabilidad del Ejercicio</w:t>
      </w:r>
    </w:p>
    <w:p w14:paraId="688DBDDA" w14:textId="77777777" w:rsidR="002D1E00" w:rsidRDefault="002D1E00" w:rsidP="002D1E00">
      <w:pPr>
        <w:spacing w:before="243" w:after="1"/>
      </w:pPr>
      <w:r>
        <w:t>De acuerdo con la información consignada en el Cuadro No. 5, la rentabilidad del ejercicio del Patrimonio Autónomo presenta un resultado positivo, reflejando la generación de rendimientos durante el período analizado.</w:t>
      </w:r>
    </w:p>
    <w:p w14:paraId="7FA5AD35" w14:textId="77777777" w:rsidR="002D1E00" w:rsidRDefault="002D1E00" w:rsidP="002D1E00">
      <w:pPr>
        <w:spacing w:before="243" w:after="1"/>
      </w:pPr>
      <w:r>
        <w:t xml:space="preserve">Los rendimientos por flujo ascienden a </w:t>
      </w:r>
      <w:r w:rsidRPr="002D1E00">
        <w:rPr>
          <w:b/>
          <w:bCs/>
        </w:rPr>
        <w:t>$17.105.090,38</w:t>
      </w:r>
      <w:r>
        <w:t>, los cuales provienen principalmente de:</w:t>
      </w:r>
    </w:p>
    <w:p w14:paraId="2A6A7AF6" w14:textId="77777777" w:rsidR="002D1E00" w:rsidRDefault="002D1E00" w:rsidP="002D1E00">
      <w:pPr>
        <w:spacing w:before="243" w:after="1"/>
      </w:pPr>
      <w:r>
        <w:t xml:space="preserve">Inversiones en Bonos del Sector Real, por un valor de </w:t>
      </w:r>
      <w:r w:rsidRPr="002D1E00">
        <w:rPr>
          <w:b/>
          <w:bCs/>
        </w:rPr>
        <w:t>$16.229.999,67</w:t>
      </w:r>
      <w:r>
        <w:t>, constituyéndose como la principal fuente de rentabilidad del portafolio.</w:t>
      </w:r>
    </w:p>
    <w:p w14:paraId="47C723CE" w14:textId="77777777" w:rsidR="002D1E00" w:rsidRDefault="002D1E00" w:rsidP="002D1E00">
      <w:pPr>
        <w:spacing w:before="243" w:after="1"/>
      </w:pPr>
      <w:r>
        <w:t xml:space="preserve">Rendimientos generados en cuentas de ahorro, por </w:t>
      </w:r>
      <w:r w:rsidRPr="002D1E00">
        <w:rPr>
          <w:b/>
          <w:bCs/>
        </w:rPr>
        <w:t>$875.090,71</w:t>
      </w:r>
      <w:r>
        <w:t>, con una participación marginal frente al total de los rendimientos.</w:t>
      </w:r>
    </w:p>
    <w:p w14:paraId="72F4C3C0" w14:textId="77777777" w:rsidR="002D1E00" w:rsidRDefault="002D1E00" w:rsidP="002D1E00">
      <w:pPr>
        <w:spacing w:before="243" w:after="1"/>
      </w:pPr>
      <w:r>
        <w:t>No se registran rendimientos derivados de inversiones en TES, bancos comerciales, entidades oficiales especiales, bonos del sector financiero, titularizaciones ni fondos de inversión o carteras colectivas, lo cual resulta consistente con la estructura del portafolio reportada, en la que la inversión se concentra en bonos del sector real.</w:t>
      </w:r>
    </w:p>
    <w:p w14:paraId="20866564" w14:textId="77777777" w:rsidR="002D1E00" w:rsidRDefault="002D1E00" w:rsidP="002D1E00">
      <w:pPr>
        <w:spacing w:before="243" w:after="1"/>
      </w:pPr>
      <w:r>
        <w:t>En cuanto a los egresos asociados al ejercicio, no se evidencian pagos por comisión fiduciaria, bonos, sentencias ni cuotas partes durante el período. No obstante, se registra un gasto por custodia (MEC) por valor de $</w:t>
      </w:r>
      <w:r w:rsidRPr="002D1E00">
        <w:rPr>
          <w:b/>
          <w:bCs/>
        </w:rPr>
        <w:t>34.352,71</w:t>
      </w:r>
      <w:r>
        <w:t>, el cual reduce parcialmente la rentabilidad generada.</w:t>
      </w:r>
    </w:p>
    <w:p w14:paraId="309A8A5C" w14:textId="77777777" w:rsidR="002D1E00" w:rsidRDefault="002D1E00" w:rsidP="002D1E00">
      <w:pPr>
        <w:spacing w:before="243" w:after="1"/>
      </w:pPr>
      <w:r>
        <w:lastRenderedPageBreak/>
        <w:t xml:space="preserve">Como resultado de lo anterior, el incremento neto en pesos del Patrimonio Autónomo asciende a </w:t>
      </w:r>
      <w:r w:rsidRPr="002D1E00">
        <w:rPr>
          <w:b/>
          <w:bCs/>
        </w:rPr>
        <w:t>$17.070.737,67</w:t>
      </w:r>
      <w:r>
        <w:t>, valor que coincide con la variación positiva del portafolio reportada en el Cuadro No. 4, evidenciando consistencia entre la rentabilidad del ejercicio y el crecimiento del valor del activo.</w:t>
      </w:r>
    </w:p>
    <w:p w14:paraId="752C9F98" w14:textId="2E5A66BC" w:rsidR="00856298" w:rsidRPr="00B8187E" w:rsidRDefault="002D1E00" w:rsidP="002D1E00">
      <w:pPr>
        <w:spacing w:before="243" w:after="1"/>
      </w:pPr>
      <w:r>
        <w:t xml:space="preserve">En términos cuantitativos, la rentabilidad obtenida refleja un desempeño favorable del portafolio, con generación de rendimientos concentrados en un único tipo de inversión y con costos operativos de bajo impacto relativo. </w:t>
      </w:r>
    </w:p>
    <w:p w14:paraId="35D87B67" w14:textId="77777777" w:rsidR="00856298" w:rsidRDefault="00856298" w:rsidP="00856298"/>
    <w:p w14:paraId="46422CBA" w14:textId="1936C61D" w:rsidR="00AE7B58" w:rsidRPr="00AE7B58" w:rsidRDefault="00AE7B58" w:rsidP="00AE7B58">
      <w:pPr>
        <w:rPr>
          <w:b/>
          <w:bCs/>
        </w:rPr>
      </w:pPr>
      <w:r w:rsidRPr="009146EF">
        <w:rPr>
          <w:b/>
          <w:bCs/>
          <w:highlight w:val="yellow"/>
        </w:rPr>
        <w:t>Conclusión general del análisis financiero</w:t>
      </w:r>
      <w:r w:rsidR="0046427B" w:rsidRPr="009146EF">
        <w:rPr>
          <w:b/>
          <w:bCs/>
          <w:highlight w:val="yellow"/>
        </w:rPr>
        <w:t>:</w:t>
      </w:r>
    </w:p>
    <w:p w14:paraId="73BAA5D2" w14:textId="77777777" w:rsidR="00AE7B58" w:rsidRDefault="00AE7B58" w:rsidP="00AE7B58"/>
    <w:p w14:paraId="337F82FB" w14:textId="4874F885" w:rsidR="00856298" w:rsidRDefault="00AE7B58" w:rsidP="00AE7B58">
      <w:r>
        <w:t xml:space="preserve">Del análisis conjunto de los </w:t>
      </w:r>
      <w:r w:rsidRPr="00AE7B58">
        <w:rPr>
          <w:b/>
          <w:bCs/>
        </w:rPr>
        <w:t>Cuadros No. 2, 4 y 5</w:t>
      </w:r>
      <w:r>
        <w:t xml:space="preserve"> se concluye que el Patrimonio Autónomo presenta una evolución financiera favorable durante el período evaluado. La estructura del portafolio evidencia que el </w:t>
      </w:r>
      <w:r w:rsidRPr="00AE7B58">
        <w:rPr>
          <w:b/>
          <w:bCs/>
        </w:rPr>
        <w:t>92,95 %</w:t>
      </w:r>
      <w:r>
        <w:t xml:space="preserve"> de los recursos se encuentra invertido, con una alta concentración en Bonos del Sector Real – No Financiero, mientras que el </w:t>
      </w:r>
      <w:r w:rsidRPr="00AE7B58">
        <w:rPr>
          <w:b/>
          <w:bCs/>
        </w:rPr>
        <w:t>7,91 %</w:t>
      </w:r>
      <w:r>
        <w:t xml:space="preserve"> corresponde a disponibilidades en cuentas bancarias, las cuales permiten atender obligaciones de corto plazo. Esta composición se refleja en un incremento positivo del valor del activo, el cual pasó de </w:t>
      </w:r>
      <w:r w:rsidRPr="00AE7B58">
        <w:rPr>
          <w:b/>
          <w:bCs/>
        </w:rPr>
        <w:t>$1.609.895.364,20</w:t>
      </w:r>
      <w:r>
        <w:t xml:space="preserve"> en </w:t>
      </w:r>
      <w:r w:rsidR="00FC687A">
        <w:t>nov</w:t>
      </w:r>
      <w:r>
        <w:t xml:space="preserve">iembre de 2025 a </w:t>
      </w:r>
      <w:r w:rsidRPr="00AE7B58">
        <w:rPr>
          <w:b/>
          <w:bCs/>
        </w:rPr>
        <w:t>$1.626.966.101,87</w:t>
      </w:r>
      <w:r>
        <w:t xml:space="preserve"> en </w:t>
      </w:r>
      <w:r w:rsidR="00FC687A">
        <w:t>dic</w:t>
      </w:r>
      <w:r w:rsidR="009146EF">
        <w:t>iem</w:t>
      </w:r>
      <w:r>
        <w:t xml:space="preserve">bre de 2025, representando una variación neta de </w:t>
      </w:r>
      <w:r w:rsidRPr="00AE7B58">
        <w:rPr>
          <w:b/>
          <w:bCs/>
        </w:rPr>
        <w:t>$17.070.737,67</w:t>
      </w:r>
      <w:r>
        <w:t xml:space="preserve">. Dicho incremento es consistente con la rentabilidad del ejercicio, la cual ascendió a </w:t>
      </w:r>
      <w:r w:rsidRPr="00AE7B58">
        <w:rPr>
          <w:b/>
          <w:bCs/>
        </w:rPr>
        <w:t>$17.105.090,38</w:t>
      </w:r>
      <w:r>
        <w:t>, generada principalmente por los rendimientos de las inversiones en bonos del sector real y, en menor proporción, por los rendimientos de las cuentas de ahorro, descontando los gastos de custodia. En términos generales, los resultados obtenidos evidencian un comportamiento positivo del portafolio y coherencia entre la estructura de inversiones, la rentabilidad generada y la variación del patrimonio, sin perjuicio de la necesidad de continuar con el seguimiento permanente por parte de la supervisión, particularmente frente al nivel de concentración del portafolio y la sostenibilidad de los rendimientos.</w:t>
      </w:r>
    </w:p>
    <w:p w14:paraId="19E8E64B" w14:textId="77777777" w:rsidR="00FC77C5" w:rsidRDefault="00FC77C5" w:rsidP="00AE7B58"/>
    <w:p w14:paraId="06838EA1" w14:textId="77777777" w:rsidR="00856298" w:rsidRDefault="00856298" w:rsidP="00856298"/>
    <w:p w14:paraId="6E45A74A" w14:textId="411BFC4C" w:rsidR="00856298" w:rsidRDefault="00856298" w:rsidP="00231DC7">
      <w:pPr>
        <w:pStyle w:val="Ttulo1"/>
        <w:widowControl w:val="0"/>
        <w:numPr>
          <w:ilvl w:val="1"/>
          <w:numId w:val="4"/>
        </w:numPr>
        <w:tabs>
          <w:tab w:val="left" w:pos="1329"/>
        </w:tabs>
        <w:autoSpaceDE w:val="0"/>
        <w:autoSpaceDN w:val="0"/>
        <w:spacing w:line="240" w:lineRule="auto"/>
        <w:jc w:val="left"/>
        <w:rPr>
          <w:spacing w:val="-2"/>
        </w:rPr>
      </w:pPr>
      <w:r>
        <w:t>COMISIÓN</w:t>
      </w:r>
      <w:r>
        <w:rPr>
          <w:spacing w:val="-6"/>
        </w:rPr>
        <w:t xml:space="preserve"> </w:t>
      </w:r>
      <w:r>
        <w:t>FIDUCIARIA</w:t>
      </w:r>
      <w:r>
        <w:rPr>
          <w:spacing w:val="-6"/>
        </w:rPr>
        <w:t xml:space="preserve"> </w:t>
      </w:r>
      <w:r>
        <w:t>Y</w:t>
      </w:r>
      <w:r>
        <w:rPr>
          <w:spacing w:val="-5"/>
        </w:rPr>
        <w:t xml:space="preserve"> </w:t>
      </w:r>
      <w:r>
        <w:t>OTROS</w:t>
      </w:r>
      <w:r>
        <w:rPr>
          <w:spacing w:val="-5"/>
        </w:rPr>
        <w:t xml:space="preserve"> </w:t>
      </w:r>
      <w:r>
        <w:t>PAGOS</w:t>
      </w:r>
      <w:r>
        <w:rPr>
          <w:spacing w:val="-3"/>
        </w:rPr>
        <w:t xml:space="preserve"> </w:t>
      </w:r>
      <w:r>
        <w:t>DEL</w:t>
      </w:r>
      <w:r>
        <w:rPr>
          <w:spacing w:val="-6"/>
        </w:rPr>
        <w:t xml:space="preserve"> </w:t>
      </w:r>
      <w:r>
        <w:rPr>
          <w:spacing w:val="-2"/>
        </w:rPr>
        <w:t>PATRIMONIO</w:t>
      </w:r>
    </w:p>
    <w:p w14:paraId="101DF349" w14:textId="77777777" w:rsidR="00FC77C5" w:rsidRDefault="00FC77C5" w:rsidP="00FC77C5"/>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4531"/>
        <w:gridCol w:w="1758"/>
        <w:gridCol w:w="2053"/>
      </w:tblGrid>
      <w:tr w:rsidR="00FC77C5" w:rsidRPr="007E7562" w14:paraId="666496E8" w14:textId="77777777" w:rsidTr="00FC77C5">
        <w:trPr>
          <w:trHeight w:val="300"/>
          <w:jc w:val="center"/>
        </w:trPr>
        <w:tc>
          <w:tcPr>
            <w:tcW w:w="8342" w:type="dxa"/>
            <w:gridSpan w:val="3"/>
            <w:vAlign w:val="center"/>
            <w:hideMark/>
          </w:tcPr>
          <w:p w14:paraId="5C5FE86D" w14:textId="77777777" w:rsidR="00FC77C5" w:rsidRPr="007E7562" w:rsidRDefault="00FC77C5" w:rsidP="00527CE9">
            <w:pPr>
              <w:jc w:val="center"/>
              <w:rPr>
                <w:b/>
                <w:bCs/>
                <w:color w:val="000000"/>
                <w:sz w:val="20"/>
                <w:szCs w:val="20"/>
              </w:rPr>
            </w:pPr>
            <w:r w:rsidRPr="007E7562">
              <w:rPr>
                <w:b/>
                <w:bCs/>
                <w:color w:val="000000"/>
                <w:sz w:val="20"/>
                <w:szCs w:val="20"/>
              </w:rPr>
              <w:t>Cuadro No. 6 COMISION FIDUCIARIA (COP)</w:t>
            </w:r>
          </w:p>
        </w:tc>
      </w:tr>
      <w:tr w:rsidR="00FC77C5" w:rsidRPr="007E7562" w14:paraId="2A49381D" w14:textId="77777777" w:rsidTr="00FC77C5">
        <w:trPr>
          <w:trHeight w:val="300"/>
          <w:jc w:val="center"/>
        </w:trPr>
        <w:tc>
          <w:tcPr>
            <w:tcW w:w="4531" w:type="dxa"/>
            <w:vAlign w:val="center"/>
            <w:hideMark/>
          </w:tcPr>
          <w:p w14:paraId="3BFE1F0B" w14:textId="77777777" w:rsidR="00FC77C5" w:rsidRPr="007E7562" w:rsidRDefault="00FC77C5" w:rsidP="00527CE9">
            <w:pPr>
              <w:jc w:val="center"/>
              <w:rPr>
                <w:b/>
                <w:bCs/>
                <w:color w:val="000000"/>
                <w:sz w:val="20"/>
                <w:szCs w:val="20"/>
              </w:rPr>
            </w:pPr>
            <w:r w:rsidRPr="007E7562">
              <w:rPr>
                <w:b/>
                <w:bCs/>
                <w:color w:val="000000"/>
                <w:sz w:val="20"/>
                <w:szCs w:val="20"/>
              </w:rPr>
              <w:t>PERIODO</w:t>
            </w:r>
          </w:p>
        </w:tc>
        <w:tc>
          <w:tcPr>
            <w:tcW w:w="1758" w:type="dxa"/>
            <w:vAlign w:val="center"/>
            <w:hideMark/>
          </w:tcPr>
          <w:p w14:paraId="1EF9BDE4" w14:textId="77777777" w:rsidR="00FC77C5" w:rsidRPr="007E7562" w:rsidRDefault="00FC77C5" w:rsidP="00527CE9">
            <w:pPr>
              <w:jc w:val="center"/>
              <w:rPr>
                <w:b/>
                <w:bCs/>
                <w:color w:val="000000"/>
                <w:sz w:val="20"/>
                <w:szCs w:val="20"/>
              </w:rPr>
            </w:pPr>
            <w:r w:rsidRPr="007E7562">
              <w:rPr>
                <w:b/>
                <w:bCs/>
                <w:color w:val="000000"/>
                <w:sz w:val="20"/>
                <w:szCs w:val="20"/>
              </w:rPr>
              <w:t>RENDIMIENTO</w:t>
            </w:r>
          </w:p>
        </w:tc>
        <w:tc>
          <w:tcPr>
            <w:tcW w:w="2048" w:type="dxa"/>
            <w:vAlign w:val="center"/>
            <w:hideMark/>
          </w:tcPr>
          <w:p w14:paraId="6DF6A5F2" w14:textId="77777777" w:rsidR="00FC77C5" w:rsidRPr="007E7562" w:rsidRDefault="00FC77C5" w:rsidP="00527CE9">
            <w:pPr>
              <w:jc w:val="center"/>
              <w:rPr>
                <w:b/>
                <w:bCs/>
                <w:color w:val="000000"/>
                <w:sz w:val="20"/>
                <w:szCs w:val="20"/>
              </w:rPr>
            </w:pPr>
            <w:r w:rsidRPr="007E7562">
              <w:rPr>
                <w:b/>
                <w:bCs/>
                <w:color w:val="000000"/>
                <w:sz w:val="20"/>
                <w:szCs w:val="20"/>
              </w:rPr>
              <w:t>COMISION CAUSADA</w:t>
            </w:r>
          </w:p>
        </w:tc>
      </w:tr>
      <w:tr w:rsidR="00FC77C5" w:rsidRPr="007E7562" w14:paraId="29A5B527" w14:textId="77777777" w:rsidTr="00FC77C5">
        <w:trPr>
          <w:trHeight w:val="300"/>
          <w:jc w:val="center"/>
        </w:trPr>
        <w:tc>
          <w:tcPr>
            <w:tcW w:w="4531" w:type="dxa"/>
            <w:noWrap/>
            <w:vAlign w:val="center"/>
            <w:hideMark/>
          </w:tcPr>
          <w:p w14:paraId="55FA8C79" w14:textId="77777777" w:rsidR="00FC77C5" w:rsidRPr="007E7562" w:rsidRDefault="00FC77C5" w:rsidP="00527CE9">
            <w:pPr>
              <w:jc w:val="left"/>
              <w:rPr>
                <w:color w:val="000000"/>
                <w:sz w:val="20"/>
                <w:szCs w:val="20"/>
              </w:rPr>
            </w:pPr>
            <w:r w:rsidRPr="007E7562">
              <w:rPr>
                <w:color w:val="000000"/>
                <w:sz w:val="20"/>
                <w:szCs w:val="20"/>
              </w:rPr>
              <w:t>26 de diciembre de 2013 al 31 de diciembre de 2024</w:t>
            </w:r>
          </w:p>
        </w:tc>
        <w:tc>
          <w:tcPr>
            <w:tcW w:w="1758" w:type="dxa"/>
            <w:noWrap/>
            <w:vAlign w:val="center"/>
            <w:hideMark/>
          </w:tcPr>
          <w:p w14:paraId="07EBD2EE" w14:textId="77777777" w:rsidR="00FC77C5" w:rsidRPr="007E7562" w:rsidRDefault="00FC77C5" w:rsidP="00527CE9">
            <w:pPr>
              <w:jc w:val="center"/>
              <w:rPr>
                <w:color w:val="000000"/>
                <w:sz w:val="20"/>
                <w:szCs w:val="20"/>
              </w:rPr>
            </w:pPr>
            <w:r w:rsidRPr="007E7562">
              <w:rPr>
                <w:color w:val="000000"/>
                <w:sz w:val="20"/>
                <w:szCs w:val="20"/>
              </w:rPr>
              <w:t>36,167,279,228.30</w:t>
            </w:r>
          </w:p>
        </w:tc>
        <w:tc>
          <w:tcPr>
            <w:tcW w:w="2048" w:type="dxa"/>
            <w:noWrap/>
            <w:vAlign w:val="center"/>
            <w:hideMark/>
          </w:tcPr>
          <w:p w14:paraId="7D07A72F" w14:textId="77777777" w:rsidR="00FC77C5" w:rsidRPr="007E7562" w:rsidRDefault="00FC77C5" w:rsidP="00527CE9">
            <w:pPr>
              <w:jc w:val="center"/>
              <w:rPr>
                <w:color w:val="000000"/>
                <w:sz w:val="20"/>
                <w:szCs w:val="20"/>
              </w:rPr>
            </w:pPr>
            <w:r w:rsidRPr="007E7562">
              <w:rPr>
                <w:color w:val="000000"/>
                <w:sz w:val="20"/>
                <w:szCs w:val="20"/>
              </w:rPr>
              <w:t>1,478,315,046.36</w:t>
            </w:r>
          </w:p>
        </w:tc>
      </w:tr>
      <w:tr w:rsidR="00FC77C5" w:rsidRPr="007E7562" w14:paraId="7DE81120" w14:textId="77777777" w:rsidTr="00FC77C5">
        <w:trPr>
          <w:trHeight w:val="300"/>
          <w:jc w:val="center"/>
        </w:trPr>
        <w:tc>
          <w:tcPr>
            <w:tcW w:w="4531" w:type="dxa"/>
            <w:noWrap/>
            <w:vAlign w:val="center"/>
            <w:hideMark/>
          </w:tcPr>
          <w:p w14:paraId="55237567" w14:textId="43105D9C" w:rsidR="00FC77C5" w:rsidRPr="007E7562" w:rsidRDefault="00FC77C5" w:rsidP="00527CE9">
            <w:pPr>
              <w:jc w:val="left"/>
              <w:rPr>
                <w:color w:val="000000"/>
                <w:sz w:val="20"/>
                <w:szCs w:val="20"/>
              </w:rPr>
            </w:pPr>
            <w:r w:rsidRPr="007E7562">
              <w:rPr>
                <w:color w:val="000000"/>
                <w:sz w:val="20"/>
                <w:szCs w:val="20"/>
              </w:rPr>
              <w:t>1 de enero de 2025 al 3</w:t>
            </w:r>
            <w:r w:rsidR="00FC687A">
              <w:rPr>
                <w:color w:val="000000"/>
                <w:sz w:val="20"/>
                <w:szCs w:val="20"/>
              </w:rPr>
              <w:t>1</w:t>
            </w:r>
            <w:r w:rsidRPr="007E7562">
              <w:rPr>
                <w:color w:val="000000"/>
                <w:sz w:val="20"/>
                <w:szCs w:val="20"/>
              </w:rPr>
              <w:t xml:space="preserve"> de </w:t>
            </w:r>
            <w:r w:rsidR="00FC687A">
              <w:rPr>
                <w:color w:val="000000"/>
                <w:sz w:val="20"/>
                <w:szCs w:val="20"/>
              </w:rPr>
              <w:t>dic</w:t>
            </w:r>
            <w:r w:rsidR="009146EF">
              <w:rPr>
                <w:color w:val="000000"/>
                <w:sz w:val="20"/>
                <w:szCs w:val="20"/>
              </w:rPr>
              <w:t>iem</w:t>
            </w:r>
            <w:r w:rsidRPr="007E7562">
              <w:rPr>
                <w:color w:val="000000"/>
                <w:sz w:val="20"/>
                <w:szCs w:val="20"/>
              </w:rPr>
              <w:t>bre de 2025</w:t>
            </w:r>
          </w:p>
        </w:tc>
        <w:tc>
          <w:tcPr>
            <w:tcW w:w="1758" w:type="dxa"/>
            <w:noWrap/>
            <w:vAlign w:val="center"/>
            <w:hideMark/>
          </w:tcPr>
          <w:p w14:paraId="4C5BE142" w14:textId="77777777" w:rsidR="00FC77C5" w:rsidRPr="007E7562" w:rsidRDefault="00FC77C5" w:rsidP="00527CE9">
            <w:pPr>
              <w:jc w:val="center"/>
              <w:rPr>
                <w:color w:val="000000"/>
                <w:sz w:val="20"/>
                <w:szCs w:val="20"/>
              </w:rPr>
            </w:pPr>
            <w:r w:rsidRPr="007E7562">
              <w:rPr>
                <w:color w:val="000000"/>
                <w:sz w:val="20"/>
                <w:szCs w:val="20"/>
              </w:rPr>
              <w:t>437,906,311.71</w:t>
            </w:r>
          </w:p>
        </w:tc>
        <w:tc>
          <w:tcPr>
            <w:tcW w:w="2048" w:type="dxa"/>
            <w:noWrap/>
            <w:vAlign w:val="center"/>
            <w:hideMark/>
          </w:tcPr>
          <w:p w14:paraId="7BDD8FF1" w14:textId="77777777" w:rsidR="00FC77C5" w:rsidRPr="007E7562" w:rsidRDefault="00FC77C5" w:rsidP="00527CE9">
            <w:pPr>
              <w:jc w:val="center"/>
              <w:rPr>
                <w:color w:val="000000"/>
                <w:sz w:val="20"/>
                <w:szCs w:val="20"/>
              </w:rPr>
            </w:pPr>
            <w:r w:rsidRPr="007E7562">
              <w:rPr>
                <w:color w:val="000000"/>
                <w:sz w:val="20"/>
                <w:szCs w:val="20"/>
              </w:rPr>
              <w:t>14,450,908.29</w:t>
            </w:r>
          </w:p>
        </w:tc>
      </w:tr>
      <w:tr w:rsidR="00FC77C5" w:rsidRPr="007E7562" w14:paraId="69924226" w14:textId="77777777" w:rsidTr="00FC77C5">
        <w:trPr>
          <w:trHeight w:val="300"/>
          <w:jc w:val="center"/>
        </w:trPr>
        <w:tc>
          <w:tcPr>
            <w:tcW w:w="4531" w:type="dxa"/>
            <w:noWrap/>
            <w:vAlign w:val="center"/>
            <w:hideMark/>
          </w:tcPr>
          <w:p w14:paraId="4AE5ED23" w14:textId="77777777" w:rsidR="00FC77C5" w:rsidRPr="007E7562" w:rsidRDefault="00FC77C5" w:rsidP="00527CE9">
            <w:pPr>
              <w:jc w:val="left"/>
              <w:rPr>
                <w:b/>
                <w:bCs/>
                <w:color w:val="000000"/>
                <w:sz w:val="20"/>
                <w:szCs w:val="20"/>
              </w:rPr>
            </w:pPr>
            <w:r w:rsidRPr="007E7562">
              <w:rPr>
                <w:b/>
                <w:bCs/>
                <w:color w:val="000000"/>
                <w:sz w:val="20"/>
                <w:szCs w:val="20"/>
              </w:rPr>
              <w:t>TOTAL</w:t>
            </w:r>
          </w:p>
        </w:tc>
        <w:tc>
          <w:tcPr>
            <w:tcW w:w="1758" w:type="dxa"/>
            <w:noWrap/>
            <w:vAlign w:val="center"/>
            <w:hideMark/>
          </w:tcPr>
          <w:p w14:paraId="71C742EF" w14:textId="77777777" w:rsidR="00FC77C5" w:rsidRPr="007E7562" w:rsidRDefault="00FC77C5" w:rsidP="00527CE9">
            <w:pPr>
              <w:jc w:val="center"/>
              <w:rPr>
                <w:color w:val="000000"/>
                <w:sz w:val="20"/>
                <w:szCs w:val="20"/>
              </w:rPr>
            </w:pPr>
            <w:r w:rsidRPr="007E7562">
              <w:rPr>
                <w:color w:val="000000"/>
                <w:sz w:val="20"/>
                <w:szCs w:val="20"/>
              </w:rPr>
              <w:t>36,605,185,540.01</w:t>
            </w:r>
          </w:p>
        </w:tc>
        <w:tc>
          <w:tcPr>
            <w:tcW w:w="2048" w:type="dxa"/>
            <w:noWrap/>
            <w:vAlign w:val="center"/>
            <w:hideMark/>
          </w:tcPr>
          <w:p w14:paraId="045FC842" w14:textId="77777777" w:rsidR="00FC77C5" w:rsidRPr="007E7562" w:rsidRDefault="00FC77C5" w:rsidP="00527CE9">
            <w:pPr>
              <w:jc w:val="center"/>
              <w:rPr>
                <w:color w:val="000000"/>
                <w:sz w:val="20"/>
                <w:szCs w:val="20"/>
              </w:rPr>
            </w:pPr>
            <w:r w:rsidRPr="007E7562">
              <w:rPr>
                <w:color w:val="000000"/>
                <w:sz w:val="20"/>
                <w:szCs w:val="20"/>
              </w:rPr>
              <w:t>1,492,765,954.65</w:t>
            </w:r>
          </w:p>
        </w:tc>
      </w:tr>
    </w:tbl>
    <w:p w14:paraId="55955161" w14:textId="77777777" w:rsidR="00FC77C5" w:rsidRPr="00FC77C5" w:rsidRDefault="00FC77C5" w:rsidP="00FC77C5"/>
    <w:p w14:paraId="64F3D58C" w14:textId="341840D9" w:rsidR="00111BA2" w:rsidRPr="00111BA2" w:rsidRDefault="00111BA2" w:rsidP="00893EE0">
      <w:pPr>
        <w:pStyle w:val="Default"/>
        <w:jc w:val="both"/>
        <w:rPr>
          <w:color w:val="EE0000"/>
          <w:sz w:val="22"/>
          <w:szCs w:val="22"/>
        </w:rPr>
      </w:pPr>
      <w:r w:rsidRPr="00111BA2">
        <w:rPr>
          <w:color w:val="EE0000"/>
          <w:sz w:val="22"/>
          <w:szCs w:val="22"/>
        </w:rPr>
        <w:t>comentarios</w:t>
      </w:r>
    </w:p>
    <w:p w14:paraId="08DFB3E1" w14:textId="77777777" w:rsidR="00111BA2" w:rsidRDefault="00111BA2" w:rsidP="00893EE0">
      <w:pPr>
        <w:pStyle w:val="Default"/>
        <w:jc w:val="both"/>
        <w:rPr>
          <w:sz w:val="22"/>
          <w:szCs w:val="22"/>
        </w:rPr>
      </w:pPr>
    </w:p>
    <w:p w14:paraId="09EC41AD" w14:textId="77777777" w:rsidR="00111BA2" w:rsidRDefault="00111BA2" w:rsidP="00893EE0">
      <w:pPr>
        <w:pStyle w:val="Default"/>
        <w:jc w:val="both"/>
        <w:rPr>
          <w:sz w:val="22"/>
          <w:szCs w:val="22"/>
        </w:rPr>
      </w:pPr>
    </w:p>
    <w:tbl>
      <w:tblPr>
        <w:tblW w:w="6696" w:type="dxa"/>
        <w:jc w:val="center"/>
        <w:tblCellMar>
          <w:left w:w="70" w:type="dxa"/>
          <w:right w:w="70" w:type="dxa"/>
        </w:tblCellMar>
        <w:tblLook w:val="04A0" w:firstRow="1" w:lastRow="0" w:firstColumn="1" w:lastColumn="0" w:noHBand="0" w:noVBand="1"/>
      </w:tblPr>
      <w:tblGrid>
        <w:gridCol w:w="641"/>
        <w:gridCol w:w="1051"/>
        <w:gridCol w:w="1120"/>
        <w:gridCol w:w="974"/>
        <w:gridCol w:w="1392"/>
        <w:gridCol w:w="1611"/>
      </w:tblGrid>
      <w:tr w:rsidR="00111BA2" w:rsidRPr="007E7562" w14:paraId="69BCEDC0" w14:textId="77777777" w:rsidTr="00111BA2">
        <w:trPr>
          <w:trHeight w:val="300"/>
          <w:jc w:val="center"/>
        </w:trPr>
        <w:tc>
          <w:tcPr>
            <w:tcW w:w="641" w:type="dxa"/>
            <w:tcBorders>
              <w:top w:val="single" w:sz="4" w:space="0" w:color="auto"/>
              <w:left w:val="single" w:sz="4" w:space="0" w:color="auto"/>
              <w:bottom w:val="single" w:sz="4" w:space="0" w:color="auto"/>
              <w:right w:val="single" w:sz="4" w:space="0" w:color="auto"/>
            </w:tcBorders>
            <w:shd w:val="clear" w:color="000000" w:fill="DCDDDE"/>
            <w:hideMark/>
          </w:tcPr>
          <w:p w14:paraId="0BD74BC5" w14:textId="77777777" w:rsidR="00111BA2" w:rsidRPr="00111BA2" w:rsidRDefault="00111BA2" w:rsidP="00111BA2">
            <w:pPr>
              <w:spacing w:line="240" w:lineRule="auto"/>
              <w:jc w:val="center"/>
              <w:rPr>
                <w:rFonts w:asciiTheme="majorHAnsi" w:eastAsia="Times New Roman" w:hAnsiTheme="majorHAnsi" w:cstheme="majorHAnsi"/>
                <w:b/>
                <w:bCs/>
                <w:color w:val="231F20"/>
                <w:sz w:val="20"/>
                <w:szCs w:val="20"/>
              </w:rPr>
            </w:pPr>
            <w:r w:rsidRPr="00111BA2">
              <w:rPr>
                <w:rFonts w:asciiTheme="majorHAnsi" w:eastAsia="Times New Roman" w:hAnsiTheme="majorHAnsi" w:cstheme="majorHAnsi"/>
                <w:b/>
                <w:bCs/>
                <w:color w:val="231F20"/>
                <w:sz w:val="20"/>
                <w:szCs w:val="20"/>
              </w:rPr>
              <w:t>Año</w:t>
            </w:r>
          </w:p>
        </w:tc>
        <w:tc>
          <w:tcPr>
            <w:tcW w:w="1051" w:type="dxa"/>
            <w:tcBorders>
              <w:top w:val="single" w:sz="4" w:space="0" w:color="auto"/>
              <w:left w:val="nil"/>
              <w:bottom w:val="single" w:sz="4" w:space="0" w:color="auto"/>
              <w:right w:val="single" w:sz="4" w:space="0" w:color="auto"/>
            </w:tcBorders>
            <w:shd w:val="clear" w:color="000000" w:fill="DCDDDE"/>
            <w:hideMark/>
          </w:tcPr>
          <w:p w14:paraId="5D826E73" w14:textId="77777777" w:rsidR="00111BA2" w:rsidRPr="00111BA2" w:rsidRDefault="00111BA2" w:rsidP="00111BA2">
            <w:pPr>
              <w:spacing w:line="240" w:lineRule="auto"/>
              <w:jc w:val="center"/>
              <w:rPr>
                <w:rFonts w:asciiTheme="majorHAnsi" w:eastAsia="Times New Roman" w:hAnsiTheme="majorHAnsi" w:cstheme="majorHAnsi"/>
                <w:b/>
                <w:bCs/>
                <w:color w:val="231F20"/>
                <w:sz w:val="20"/>
                <w:szCs w:val="20"/>
              </w:rPr>
            </w:pPr>
            <w:r w:rsidRPr="00111BA2">
              <w:rPr>
                <w:rFonts w:asciiTheme="majorHAnsi" w:eastAsia="Times New Roman" w:hAnsiTheme="majorHAnsi" w:cstheme="majorHAnsi"/>
                <w:b/>
                <w:bCs/>
                <w:color w:val="231F20"/>
                <w:sz w:val="20"/>
                <w:szCs w:val="20"/>
              </w:rPr>
              <w:t>Semestre</w:t>
            </w:r>
          </w:p>
        </w:tc>
        <w:tc>
          <w:tcPr>
            <w:tcW w:w="1120" w:type="dxa"/>
            <w:tcBorders>
              <w:top w:val="single" w:sz="4" w:space="0" w:color="auto"/>
              <w:left w:val="nil"/>
              <w:bottom w:val="single" w:sz="4" w:space="0" w:color="auto"/>
              <w:right w:val="single" w:sz="4" w:space="0" w:color="auto"/>
            </w:tcBorders>
            <w:shd w:val="clear" w:color="000000" w:fill="DCDDDE"/>
            <w:hideMark/>
          </w:tcPr>
          <w:p w14:paraId="6FD42038" w14:textId="77777777" w:rsidR="00111BA2" w:rsidRPr="00111BA2" w:rsidRDefault="00111BA2" w:rsidP="00111BA2">
            <w:pPr>
              <w:spacing w:line="240" w:lineRule="auto"/>
              <w:jc w:val="center"/>
              <w:rPr>
                <w:rFonts w:asciiTheme="majorHAnsi" w:eastAsia="Times New Roman" w:hAnsiTheme="majorHAnsi" w:cstheme="majorHAnsi"/>
                <w:b/>
                <w:bCs/>
                <w:color w:val="231F20"/>
                <w:sz w:val="20"/>
                <w:szCs w:val="20"/>
              </w:rPr>
            </w:pPr>
            <w:r w:rsidRPr="00111BA2">
              <w:rPr>
                <w:rFonts w:asciiTheme="majorHAnsi" w:eastAsia="Times New Roman" w:hAnsiTheme="majorHAnsi" w:cstheme="majorHAnsi"/>
                <w:b/>
                <w:bCs/>
                <w:color w:val="231F20"/>
                <w:sz w:val="20"/>
                <w:szCs w:val="20"/>
              </w:rPr>
              <w:t>Trimestre</w:t>
            </w:r>
          </w:p>
        </w:tc>
        <w:tc>
          <w:tcPr>
            <w:tcW w:w="881" w:type="dxa"/>
            <w:tcBorders>
              <w:top w:val="single" w:sz="4" w:space="0" w:color="auto"/>
              <w:left w:val="nil"/>
              <w:bottom w:val="single" w:sz="4" w:space="0" w:color="auto"/>
              <w:right w:val="single" w:sz="4" w:space="0" w:color="auto"/>
            </w:tcBorders>
            <w:shd w:val="clear" w:color="000000" w:fill="DCDDDE"/>
            <w:hideMark/>
          </w:tcPr>
          <w:p w14:paraId="37E4FA82" w14:textId="77777777" w:rsidR="00111BA2" w:rsidRPr="00111BA2" w:rsidRDefault="00111BA2" w:rsidP="00111BA2">
            <w:pPr>
              <w:spacing w:line="240" w:lineRule="auto"/>
              <w:jc w:val="center"/>
              <w:rPr>
                <w:rFonts w:asciiTheme="majorHAnsi" w:eastAsia="Times New Roman" w:hAnsiTheme="majorHAnsi" w:cstheme="majorHAnsi"/>
                <w:b/>
                <w:bCs/>
                <w:color w:val="231F20"/>
                <w:sz w:val="20"/>
                <w:szCs w:val="20"/>
              </w:rPr>
            </w:pPr>
            <w:r w:rsidRPr="00111BA2">
              <w:rPr>
                <w:rFonts w:asciiTheme="majorHAnsi" w:eastAsia="Times New Roman" w:hAnsiTheme="majorHAnsi" w:cstheme="majorHAnsi"/>
                <w:b/>
                <w:bCs/>
                <w:color w:val="231F20"/>
                <w:sz w:val="20"/>
                <w:szCs w:val="20"/>
              </w:rPr>
              <w:t>Mes</w:t>
            </w:r>
          </w:p>
        </w:tc>
        <w:tc>
          <w:tcPr>
            <w:tcW w:w="1392" w:type="dxa"/>
            <w:tcBorders>
              <w:top w:val="single" w:sz="4" w:space="0" w:color="auto"/>
              <w:left w:val="nil"/>
              <w:bottom w:val="single" w:sz="4" w:space="0" w:color="auto"/>
              <w:right w:val="single" w:sz="4" w:space="0" w:color="auto"/>
            </w:tcBorders>
            <w:shd w:val="clear" w:color="000000" w:fill="DCDDDE"/>
            <w:hideMark/>
          </w:tcPr>
          <w:p w14:paraId="666B11EF" w14:textId="77777777" w:rsidR="00111BA2" w:rsidRPr="00111BA2" w:rsidRDefault="00111BA2" w:rsidP="00111BA2">
            <w:pPr>
              <w:spacing w:line="240" w:lineRule="auto"/>
              <w:jc w:val="center"/>
              <w:rPr>
                <w:rFonts w:asciiTheme="majorHAnsi" w:eastAsia="Times New Roman" w:hAnsiTheme="majorHAnsi" w:cstheme="majorHAnsi"/>
                <w:b/>
                <w:bCs/>
                <w:color w:val="231F20"/>
                <w:sz w:val="20"/>
                <w:szCs w:val="20"/>
              </w:rPr>
            </w:pPr>
            <w:r w:rsidRPr="00111BA2">
              <w:rPr>
                <w:rFonts w:asciiTheme="majorHAnsi" w:eastAsia="Times New Roman" w:hAnsiTheme="majorHAnsi" w:cstheme="majorHAnsi"/>
                <w:b/>
                <w:bCs/>
                <w:color w:val="231F20"/>
                <w:sz w:val="20"/>
                <w:szCs w:val="20"/>
              </w:rPr>
              <w:t>VALOR</w:t>
            </w:r>
          </w:p>
        </w:tc>
        <w:tc>
          <w:tcPr>
            <w:tcW w:w="1611" w:type="dxa"/>
            <w:tcBorders>
              <w:top w:val="single" w:sz="4" w:space="0" w:color="auto"/>
              <w:left w:val="nil"/>
              <w:bottom w:val="single" w:sz="4" w:space="0" w:color="auto"/>
              <w:right w:val="single" w:sz="4" w:space="0" w:color="auto"/>
            </w:tcBorders>
            <w:shd w:val="clear" w:color="000000" w:fill="DCDDDE"/>
            <w:hideMark/>
          </w:tcPr>
          <w:p w14:paraId="349BED52" w14:textId="77777777" w:rsidR="00111BA2" w:rsidRPr="00111BA2" w:rsidRDefault="00111BA2" w:rsidP="00111BA2">
            <w:pPr>
              <w:spacing w:line="240" w:lineRule="auto"/>
              <w:jc w:val="center"/>
              <w:rPr>
                <w:rFonts w:asciiTheme="majorHAnsi" w:eastAsia="Times New Roman" w:hAnsiTheme="majorHAnsi" w:cstheme="majorHAnsi"/>
                <w:b/>
                <w:bCs/>
                <w:sz w:val="20"/>
                <w:szCs w:val="20"/>
              </w:rPr>
            </w:pPr>
            <w:r w:rsidRPr="00111BA2">
              <w:rPr>
                <w:rFonts w:asciiTheme="majorHAnsi" w:eastAsia="Times New Roman" w:hAnsiTheme="majorHAnsi" w:cstheme="majorHAnsi"/>
                <w:b/>
                <w:bCs/>
                <w:sz w:val="20"/>
                <w:szCs w:val="20"/>
              </w:rPr>
              <w:t>COMISIÓN 3,3%</w:t>
            </w:r>
          </w:p>
        </w:tc>
      </w:tr>
      <w:tr w:rsidR="00111BA2" w:rsidRPr="007E7562" w14:paraId="3C19BFE9" w14:textId="77777777" w:rsidTr="00111BA2">
        <w:trPr>
          <w:trHeight w:val="300"/>
          <w:jc w:val="center"/>
        </w:trPr>
        <w:tc>
          <w:tcPr>
            <w:tcW w:w="641" w:type="dxa"/>
            <w:tcBorders>
              <w:top w:val="nil"/>
              <w:left w:val="single" w:sz="4" w:space="0" w:color="auto"/>
              <w:bottom w:val="single" w:sz="4" w:space="0" w:color="auto"/>
              <w:right w:val="single" w:sz="4" w:space="0" w:color="auto"/>
            </w:tcBorders>
            <w:noWrap/>
            <w:hideMark/>
          </w:tcPr>
          <w:p w14:paraId="0FF9CC86" w14:textId="77777777" w:rsidR="00111BA2" w:rsidRPr="00111BA2" w:rsidRDefault="00111BA2" w:rsidP="00111BA2">
            <w:pPr>
              <w:spacing w:line="240" w:lineRule="auto"/>
              <w:jc w:val="center"/>
              <w:rPr>
                <w:rFonts w:asciiTheme="majorHAnsi" w:eastAsia="Times New Roman" w:hAnsiTheme="majorHAnsi" w:cstheme="majorHAnsi"/>
                <w:sz w:val="20"/>
                <w:szCs w:val="20"/>
              </w:rPr>
            </w:pPr>
            <w:r w:rsidRPr="00111BA2">
              <w:rPr>
                <w:rFonts w:asciiTheme="majorHAnsi" w:eastAsia="Times New Roman" w:hAnsiTheme="majorHAnsi" w:cstheme="majorHAnsi"/>
                <w:sz w:val="20"/>
                <w:szCs w:val="20"/>
              </w:rPr>
              <w:t>2025</w:t>
            </w:r>
          </w:p>
        </w:tc>
        <w:tc>
          <w:tcPr>
            <w:tcW w:w="1051" w:type="dxa"/>
            <w:tcBorders>
              <w:top w:val="nil"/>
              <w:left w:val="nil"/>
              <w:bottom w:val="single" w:sz="4" w:space="0" w:color="auto"/>
              <w:right w:val="single" w:sz="4" w:space="0" w:color="auto"/>
            </w:tcBorders>
            <w:noWrap/>
            <w:hideMark/>
          </w:tcPr>
          <w:p w14:paraId="7D27E820" w14:textId="77777777" w:rsidR="00111BA2" w:rsidRPr="00111BA2" w:rsidRDefault="00111BA2" w:rsidP="00111BA2">
            <w:pPr>
              <w:spacing w:line="240" w:lineRule="auto"/>
              <w:jc w:val="center"/>
              <w:rPr>
                <w:rFonts w:asciiTheme="majorHAnsi" w:eastAsia="Times New Roman" w:hAnsiTheme="majorHAnsi" w:cstheme="majorHAnsi"/>
                <w:sz w:val="20"/>
                <w:szCs w:val="20"/>
              </w:rPr>
            </w:pPr>
            <w:r w:rsidRPr="00111BA2">
              <w:rPr>
                <w:rFonts w:asciiTheme="majorHAnsi" w:eastAsia="Times New Roman" w:hAnsiTheme="majorHAnsi" w:cstheme="majorHAnsi"/>
                <w:sz w:val="20"/>
                <w:szCs w:val="20"/>
              </w:rPr>
              <w:t>2</w:t>
            </w:r>
          </w:p>
        </w:tc>
        <w:tc>
          <w:tcPr>
            <w:tcW w:w="1120" w:type="dxa"/>
            <w:tcBorders>
              <w:top w:val="nil"/>
              <w:left w:val="nil"/>
              <w:bottom w:val="single" w:sz="4" w:space="0" w:color="auto"/>
              <w:right w:val="single" w:sz="4" w:space="0" w:color="auto"/>
            </w:tcBorders>
            <w:noWrap/>
            <w:hideMark/>
          </w:tcPr>
          <w:p w14:paraId="7F00FD58" w14:textId="77777777" w:rsidR="00111BA2" w:rsidRPr="00111BA2" w:rsidRDefault="00111BA2" w:rsidP="00111BA2">
            <w:pPr>
              <w:spacing w:line="240" w:lineRule="auto"/>
              <w:jc w:val="center"/>
              <w:rPr>
                <w:rFonts w:asciiTheme="majorHAnsi" w:eastAsia="Times New Roman" w:hAnsiTheme="majorHAnsi" w:cstheme="majorHAnsi"/>
                <w:sz w:val="20"/>
                <w:szCs w:val="20"/>
              </w:rPr>
            </w:pPr>
            <w:r w:rsidRPr="00111BA2">
              <w:rPr>
                <w:rFonts w:asciiTheme="majorHAnsi" w:eastAsia="Times New Roman" w:hAnsiTheme="majorHAnsi" w:cstheme="majorHAnsi"/>
                <w:sz w:val="20"/>
                <w:szCs w:val="20"/>
              </w:rPr>
              <w:t>4</w:t>
            </w:r>
          </w:p>
        </w:tc>
        <w:tc>
          <w:tcPr>
            <w:tcW w:w="881" w:type="dxa"/>
            <w:tcBorders>
              <w:top w:val="nil"/>
              <w:left w:val="nil"/>
              <w:bottom w:val="single" w:sz="4" w:space="0" w:color="auto"/>
              <w:right w:val="single" w:sz="4" w:space="0" w:color="auto"/>
            </w:tcBorders>
            <w:noWrap/>
            <w:hideMark/>
          </w:tcPr>
          <w:p w14:paraId="6404248F" w14:textId="54EDD620" w:rsidR="00111BA2" w:rsidRPr="00111BA2" w:rsidRDefault="00172724" w:rsidP="00111BA2">
            <w:pPr>
              <w:spacing w:line="240" w:lineRule="auto"/>
              <w:jc w:val="center"/>
              <w:rPr>
                <w:rFonts w:asciiTheme="majorHAnsi" w:eastAsia="Times New Roman" w:hAnsiTheme="majorHAnsi" w:cstheme="majorHAnsi"/>
                <w:sz w:val="20"/>
                <w:szCs w:val="20"/>
              </w:rPr>
            </w:pPr>
            <w:r>
              <w:rPr>
                <w:rFonts w:asciiTheme="majorHAnsi" w:eastAsia="Times New Roman" w:hAnsiTheme="majorHAnsi" w:cstheme="majorHAnsi"/>
                <w:sz w:val="20"/>
                <w:szCs w:val="20"/>
              </w:rPr>
              <w:t>Dic</w:t>
            </w:r>
            <w:r w:rsidR="009146EF">
              <w:rPr>
                <w:rFonts w:asciiTheme="majorHAnsi" w:eastAsia="Times New Roman" w:hAnsiTheme="majorHAnsi" w:cstheme="majorHAnsi"/>
                <w:sz w:val="20"/>
                <w:szCs w:val="20"/>
              </w:rPr>
              <w:t>iem</w:t>
            </w:r>
            <w:r w:rsidR="00111BA2" w:rsidRPr="00111BA2">
              <w:rPr>
                <w:rFonts w:asciiTheme="majorHAnsi" w:eastAsia="Times New Roman" w:hAnsiTheme="majorHAnsi" w:cstheme="majorHAnsi"/>
                <w:sz w:val="20"/>
                <w:szCs w:val="20"/>
              </w:rPr>
              <w:t>bre</w:t>
            </w:r>
          </w:p>
        </w:tc>
        <w:tc>
          <w:tcPr>
            <w:tcW w:w="1392" w:type="dxa"/>
            <w:tcBorders>
              <w:top w:val="nil"/>
              <w:left w:val="nil"/>
              <w:bottom w:val="single" w:sz="4" w:space="0" w:color="auto"/>
              <w:right w:val="single" w:sz="4" w:space="0" w:color="auto"/>
            </w:tcBorders>
            <w:noWrap/>
            <w:hideMark/>
          </w:tcPr>
          <w:p w14:paraId="0DFB6B14" w14:textId="77777777" w:rsidR="00111BA2" w:rsidRPr="009146EF" w:rsidRDefault="00111BA2" w:rsidP="00111BA2">
            <w:pPr>
              <w:spacing w:line="240" w:lineRule="auto"/>
              <w:jc w:val="center"/>
              <w:rPr>
                <w:rFonts w:asciiTheme="majorHAnsi" w:eastAsia="Times New Roman" w:hAnsiTheme="majorHAnsi" w:cstheme="majorHAnsi"/>
                <w:color w:val="000000"/>
                <w:sz w:val="20"/>
                <w:szCs w:val="20"/>
                <w:highlight w:val="yellow"/>
              </w:rPr>
            </w:pPr>
            <w:r w:rsidRPr="009146EF">
              <w:rPr>
                <w:rFonts w:asciiTheme="majorHAnsi" w:eastAsia="Times New Roman" w:hAnsiTheme="majorHAnsi" w:cstheme="majorHAnsi"/>
                <w:color w:val="000000"/>
                <w:sz w:val="20"/>
                <w:szCs w:val="20"/>
                <w:highlight w:val="yellow"/>
              </w:rPr>
              <w:t>17.105.090,38</w:t>
            </w:r>
          </w:p>
        </w:tc>
        <w:tc>
          <w:tcPr>
            <w:tcW w:w="1611" w:type="dxa"/>
            <w:tcBorders>
              <w:top w:val="nil"/>
              <w:left w:val="nil"/>
              <w:bottom w:val="single" w:sz="4" w:space="0" w:color="auto"/>
              <w:right w:val="single" w:sz="4" w:space="0" w:color="auto"/>
            </w:tcBorders>
            <w:noWrap/>
            <w:hideMark/>
          </w:tcPr>
          <w:p w14:paraId="01478BAD" w14:textId="77777777" w:rsidR="00111BA2" w:rsidRPr="009146EF" w:rsidRDefault="00111BA2" w:rsidP="00111BA2">
            <w:pPr>
              <w:spacing w:line="240" w:lineRule="auto"/>
              <w:jc w:val="center"/>
              <w:rPr>
                <w:rFonts w:asciiTheme="majorHAnsi" w:eastAsia="Times New Roman" w:hAnsiTheme="majorHAnsi" w:cstheme="majorHAnsi"/>
                <w:color w:val="231F20"/>
                <w:sz w:val="20"/>
                <w:szCs w:val="20"/>
                <w:highlight w:val="yellow"/>
              </w:rPr>
            </w:pPr>
            <w:r w:rsidRPr="009146EF">
              <w:rPr>
                <w:rFonts w:asciiTheme="majorHAnsi" w:eastAsia="Times New Roman" w:hAnsiTheme="majorHAnsi" w:cstheme="majorHAnsi"/>
                <w:color w:val="231F20"/>
                <w:sz w:val="20"/>
                <w:szCs w:val="20"/>
                <w:highlight w:val="yellow"/>
              </w:rPr>
              <w:t>564.467,98</w:t>
            </w:r>
          </w:p>
        </w:tc>
      </w:tr>
    </w:tbl>
    <w:p w14:paraId="6758021A" w14:textId="77777777" w:rsidR="00111BA2" w:rsidRDefault="00111BA2" w:rsidP="00893EE0">
      <w:pPr>
        <w:pStyle w:val="Default"/>
        <w:jc w:val="both"/>
        <w:rPr>
          <w:sz w:val="22"/>
          <w:szCs w:val="22"/>
        </w:rPr>
      </w:pPr>
    </w:p>
    <w:p w14:paraId="7ED6548E" w14:textId="77777777" w:rsidR="00111BA2" w:rsidRDefault="00111BA2" w:rsidP="00893EE0">
      <w:pPr>
        <w:pStyle w:val="Default"/>
        <w:jc w:val="both"/>
        <w:rPr>
          <w:sz w:val="22"/>
          <w:szCs w:val="22"/>
        </w:rPr>
      </w:pPr>
    </w:p>
    <w:p w14:paraId="5B136C64" w14:textId="2F50DADC" w:rsidR="00893EE0" w:rsidRPr="007E7562" w:rsidRDefault="00856298" w:rsidP="00893EE0">
      <w:pPr>
        <w:pStyle w:val="Default"/>
        <w:jc w:val="both"/>
        <w:rPr>
          <w:rFonts w:ascii="Calibri" w:hAnsi="Calibri" w:cs="Calibri"/>
          <w:color w:val="auto"/>
          <w:sz w:val="22"/>
          <w:szCs w:val="22"/>
        </w:rPr>
      </w:pPr>
      <w:r w:rsidRPr="007E7562">
        <w:rPr>
          <w:rFonts w:ascii="Calibri" w:hAnsi="Calibri" w:cs="Calibri"/>
          <w:color w:val="auto"/>
          <w:sz w:val="22"/>
          <w:szCs w:val="22"/>
        </w:rPr>
        <w:t xml:space="preserve">La comisión causada para el mes de </w:t>
      </w:r>
      <w:r w:rsidR="00703D25">
        <w:rPr>
          <w:rFonts w:ascii="Calibri" w:hAnsi="Calibri" w:cs="Calibri"/>
          <w:color w:val="auto"/>
          <w:sz w:val="22"/>
          <w:szCs w:val="22"/>
        </w:rPr>
        <w:t>dic</w:t>
      </w:r>
      <w:r w:rsidR="009146EF">
        <w:rPr>
          <w:rFonts w:ascii="Calibri" w:hAnsi="Calibri" w:cs="Calibri"/>
          <w:color w:val="auto"/>
          <w:sz w:val="22"/>
          <w:szCs w:val="22"/>
        </w:rPr>
        <w:t>iem</w:t>
      </w:r>
      <w:r w:rsidR="0085155B" w:rsidRPr="007E7562">
        <w:rPr>
          <w:rFonts w:ascii="Calibri" w:hAnsi="Calibri" w:cs="Calibri"/>
          <w:color w:val="auto"/>
          <w:sz w:val="22"/>
          <w:szCs w:val="22"/>
        </w:rPr>
        <w:t>bre de 2025</w:t>
      </w:r>
      <w:r w:rsidRPr="007E7562">
        <w:rPr>
          <w:rFonts w:ascii="Calibri" w:hAnsi="Calibri" w:cs="Calibri"/>
          <w:color w:val="auto"/>
          <w:sz w:val="22"/>
          <w:szCs w:val="22"/>
        </w:rPr>
        <w:t xml:space="preserve">, de acuerdo con los términos establecidos en el contrato sobre los rendimientos financieros del portafolio es de (3.3%) y fue de </w:t>
      </w:r>
      <w:r w:rsidRPr="007E7562">
        <w:rPr>
          <w:rFonts w:ascii="Calibri" w:hAnsi="Calibri" w:cs="Calibri"/>
          <w:b/>
          <w:bCs/>
          <w:color w:val="auto"/>
          <w:sz w:val="22"/>
          <w:szCs w:val="22"/>
        </w:rPr>
        <w:t>$</w:t>
      </w:r>
      <w:r w:rsidR="00893EE0" w:rsidRPr="007E7562">
        <w:rPr>
          <w:rFonts w:ascii="Calibri" w:hAnsi="Calibri" w:cs="Calibri"/>
          <w:b/>
          <w:bCs/>
          <w:color w:val="auto"/>
          <w:sz w:val="22"/>
          <w:szCs w:val="22"/>
        </w:rPr>
        <w:t xml:space="preserve"> 564,468</w:t>
      </w:r>
      <w:r w:rsidR="00386D11" w:rsidRPr="007E7562">
        <w:rPr>
          <w:rFonts w:ascii="Calibri" w:hAnsi="Calibri" w:cs="Calibri"/>
          <w:b/>
          <w:bCs/>
          <w:color w:val="auto"/>
          <w:sz w:val="22"/>
          <w:szCs w:val="22"/>
        </w:rPr>
        <w:t>.</w:t>
      </w:r>
      <w:r w:rsidR="00893EE0" w:rsidRPr="007E7562">
        <w:rPr>
          <w:rFonts w:ascii="Calibri" w:hAnsi="Calibri" w:cs="Calibri"/>
          <w:color w:val="auto"/>
          <w:sz w:val="22"/>
          <w:szCs w:val="22"/>
        </w:rPr>
        <w:t xml:space="preserve"> </w:t>
      </w:r>
    </w:p>
    <w:p w14:paraId="7F8A6422" w14:textId="77777777" w:rsidR="00386D11" w:rsidRDefault="00386D11" w:rsidP="00893EE0">
      <w:pPr>
        <w:pStyle w:val="Default"/>
        <w:jc w:val="both"/>
        <w:rPr>
          <w:b/>
          <w:bCs/>
          <w:sz w:val="22"/>
          <w:szCs w:val="22"/>
        </w:rPr>
      </w:pPr>
    </w:p>
    <w:p w14:paraId="573FD180" w14:textId="77777777" w:rsidR="00FC77C5" w:rsidRPr="00386D11" w:rsidRDefault="00FC77C5" w:rsidP="00893EE0">
      <w:pPr>
        <w:pStyle w:val="Default"/>
        <w:jc w:val="both"/>
        <w:rPr>
          <w:b/>
          <w:bCs/>
          <w:sz w:val="22"/>
          <w:szCs w:val="22"/>
        </w:rPr>
      </w:pPr>
    </w:p>
    <w:p w14:paraId="0EF58DFC" w14:textId="3E6CDFDA" w:rsidR="00856298" w:rsidRDefault="00856298" w:rsidP="00231DC7">
      <w:pPr>
        <w:pStyle w:val="Ttulo1"/>
        <w:widowControl w:val="0"/>
        <w:numPr>
          <w:ilvl w:val="2"/>
          <w:numId w:val="4"/>
        </w:numPr>
        <w:tabs>
          <w:tab w:val="left" w:pos="1329"/>
        </w:tabs>
        <w:autoSpaceDE w:val="0"/>
        <w:autoSpaceDN w:val="0"/>
        <w:spacing w:line="240" w:lineRule="auto"/>
        <w:jc w:val="left"/>
      </w:pPr>
      <w:r>
        <w:rPr>
          <w:spacing w:val="-2"/>
        </w:rPr>
        <w:t>PÓLIZAS</w:t>
      </w:r>
    </w:p>
    <w:p w14:paraId="7D54B87C" w14:textId="77777777" w:rsidR="00856298" w:rsidRPr="00386D11" w:rsidRDefault="00856298" w:rsidP="00856298">
      <w:pPr>
        <w:spacing w:before="1"/>
        <w:rPr>
          <w:b/>
        </w:rPr>
      </w:pPr>
    </w:p>
    <w:p w14:paraId="3636793D" w14:textId="5F37DDBA" w:rsidR="00856298" w:rsidRPr="00386D11" w:rsidRDefault="00856298" w:rsidP="007E7562">
      <w:pPr>
        <w:ind w:right="-39"/>
      </w:pPr>
      <w:r w:rsidRPr="00386D11">
        <w:t>Se</w:t>
      </w:r>
      <w:r w:rsidRPr="00386D11">
        <w:rPr>
          <w:spacing w:val="-11"/>
        </w:rPr>
        <w:t xml:space="preserve"> </w:t>
      </w:r>
      <w:r w:rsidRPr="00386D11">
        <w:t>renovó</w:t>
      </w:r>
      <w:r w:rsidRPr="00386D11">
        <w:rPr>
          <w:spacing w:val="-10"/>
        </w:rPr>
        <w:t xml:space="preserve"> </w:t>
      </w:r>
      <w:r w:rsidRPr="00386D11">
        <w:t>la</w:t>
      </w:r>
      <w:r w:rsidRPr="00386D11">
        <w:rPr>
          <w:spacing w:val="-9"/>
        </w:rPr>
        <w:t xml:space="preserve"> </w:t>
      </w:r>
      <w:r w:rsidRPr="00386D11">
        <w:t>póliza</w:t>
      </w:r>
      <w:r w:rsidRPr="00386D11">
        <w:rPr>
          <w:spacing w:val="-10"/>
        </w:rPr>
        <w:t xml:space="preserve"> </w:t>
      </w:r>
      <w:r w:rsidRPr="00386D11">
        <w:t>de</w:t>
      </w:r>
      <w:r w:rsidRPr="00386D11">
        <w:rPr>
          <w:spacing w:val="-11"/>
        </w:rPr>
        <w:t xml:space="preserve"> </w:t>
      </w:r>
      <w:r w:rsidRPr="00386D11">
        <w:t>cumplimiento</w:t>
      </w:r>
      <w:r w:rsidRPr="00386D11">
        <w:rPr>
          <w:spacing w:val="-10"/>
        </w:rPr>
        <w:t xml:space="preserve"> </w:t>
      </w:r>
      <w:r w:rsidRPr="00386D11">
        <w:t>a</w:t>
      </w:r>
      <w:r w:rsidRPr="00386D11">
        <w:rPr>
          <w:spacing w:val="-10"/>
        </w:rPr>
        <w:t xml:space="preserve"> </w:t>
      </w:r>
      <w:r w:rsidRPr="00386D11">
        <w:t>favor</w:t>
      </w:r>
      <w:r w:rsidRPr="00386D11">
        <w:rPr>
          <w:spacing w:val="-10"/>
        </w:rPr>
        <w:t xml:space="preserve"> </w:t>
      </w:r>
      <w:r w:rsidRPr="00386D11">
        <w:t>de</w:t>
      </w:r>
      <w:r w:rsidRPr="00386D11">
        <w:rPr>
          <w:spacing w:val="-11"/>
        </w:rPr>
        <w:t xml:space="preserve"> </w:t>
      </w:r>
      <w:r w:rsidRPr="00386D11">
        <w:t>entidades</w:t>
      </w:r>
      <w:r w:rsidRPr="00386D11">
        <w:rPr>
          <w:spacing w:val="-9"/>
        </w:rPr>
        <w:t xml:space="preserve"> </w:t>
      </w:r>
      <w:r w:rsidRPr="00386D11">
        <w:t>estatales</w:t>
      </w:r>
      <w:r w:rsidRPr="00386D11">
        <w:rPr>
          <w:spacing w:val="-9"/>
        </w:rPr>
        <w:t xml:space="preserve"> </w:t>
      </w:r>
      <w:r w:rsidRPr="00386D11">
        <w:t>No.</w:t>
      </w:r>
      <w:r w:rsidRPr="00386D11">
        <w:rPr>
          <w:spacing w:val="-10"/>
        </w:rPr>
        <w:t xml:space="preserve"> </w:t>
      </w:r>
      <w:r w:rsidRPr="00386D11">
        <w:t>0987524-3,</w:t>
      </w:r>
      <w:r w:rsidRPr="00386D11">
        <w:rPr>
          <w:spacing w:val="-10"/>
        </w:rPr>
        <w:t xml:space="preserve"> </w:t>
      </w:r>
      <w:r w:rsidRPr="00386D11">
        <w:t>a</w:t>
      </w:r>
      <w:r w:rsidRPr="00386D11">
        <w:rPr>
          <w:spacing w:val="-10"/>
        </w:rPr>
        <w:t xml:space="preserve"> </w:t>
      </w:r>
      <w:r w:rsidRPr="00386D11">
        <w:t>la</w:t>
      </w:r>
      <w:r w:rsidRPr="00386D11">
        <w:rPr>
          <w:spacing w:val="-10"/>
        </w:rPr>
        <w:t xml:space="preserve"> </w:t>
      </w:r>
      <w:r w:rsidRPr="00386D11">
        <w:t>fecha</w:t>
      </w:r>
      <w:r w:rsidRPr="00386D11">
        <w:rPr>
          <w:spacing w:val="-10"/>
        </w:rPr>
        <w:t xml:space="preserve"> </w:t>
      </w:r>
      <w:r w:rsidRPr="00386D11">
        <w:t>de</w:t>
      </w:r>
      <w:r w:rsidRPr="00386D11">
        <w:rPr>
          <w:spacing w:val="-11"/>
        </w:rPr>
        <w:t xml:space="preserve"> </w:t>
      </w:r>
      <w:r w:rsidRPr="00386D11">
        <w:t>corte de</w:t>
      </w:r>
      <w:r w:rsidRPr="00386D11">
        <w:rPr>
          <w:spacing w:val="-10"/>
        </w:rPr>
        <w:t xml:space="preserve"> </w:t>
      </w:r>
      <w:r w:rsidRPr="00386D11">
        <w:t>este</w:t>
      </w:r>
      <w:r w:rsidRPr="00386D11">
        <w:rPr>
          <w:spacing w:val="-10"/>
        </w:rPr>
        <w:t xml:space="preserve"> </w:t>
      </w:r>
      <w:r w:rsidRPr="00386D11">
        <w:t>reporte</w:t>
      </w:r>
      <w:r w:rsidRPr="00386D11">
        <w:rPr>
          <w:spacing w:val="-10"/>
        </w:rPr>
        <w:t xml:space="preserve"> </w:t>
      </w:r>
      <w:r w:rsidRPr="00386D11">
        <w:t>se</w:t>
      </w:r>
      <w:r w:rsidRPr="00386D11">
        <w:rPr>
          <w:spacing w:val="-8"/>
        </w:rPr>
        <w:t xml:space="preserve"> </w:t>
      </w:r>
      <w:r w:rsidRPr="00386D11">
        <w:t>encuentra</w:t>
      </w:r>
      <w:r w:rsidRPr="00386D11">
        <w:rPr>
          <w:spacing w:val="-3"/>
        </w:rPr>
        <w:t xml:space="preserve"> </w:t>
      </w:r>
      <w:r w:rsidRPr="00386D11">
        <w:t>vigente</w:t>
      </w:r>
      <w:r w:rsidRPr="00D30DB3">
        <w:rPr>
          <w:shd w:val="clear" w:color="auto" w:fill="FFFFFF" w:themeFill="background1"/>
        </w:rPr>
        <w:t>,</w:t>
      </w:r>
      <w:r w:rsidRPr="00D30DB3">
        <w:rPr>
          <w:spacing w:val="-9"/>
          <w:shd w:val="clear" w:color="auto" w:fill="FFFFFF" w:themeFill="background1"/>
        </w:rPr>
        <w:t xml:space="preserve"> </w:t>
      </w:r>
      <w:r w:rsidRPr="00D30DB3">
        <w:rPr>
          <w:shd w:val="clear" w:color="auto" w:fill="FFFFFF" w:themeFill="background1"/>
        </w:rPr>
        <w:t>con</w:t>
      </w:r>
      <w:r w:rsidRPr="00D30DB3">
        <w:rPr>
          <w:spacing w:val="-8"/>
          <w:shd w:val="clear" w:color="auto" w:fill="FFFFFF" w:themeFill="background1"/>
        </w:rPr>
        <w:t xml:space="preserve"> </w:t>
      </w:r>
      <w:r w:rsidRPr="00D30DB3">
        <w:rPr>
          <w:shd w:val="clear" w:color="auto" w:fill="FFFFFF" w:themeFill="background1"/>
        </w:rPr>
        <w:t>cobertura</w:t>
      </w:r>
      <w:r w:rsidRPr="00D30DB3">
        <w:rPr>
          <w:spacing w:val="-9"/>
          <w:shd w:val="clear" w:color="auto" w:fill="FFFFFF" w:themeFill="background1"/>
        </w:rPr>
        <w:t xml:space="preserve"> </w:t>
      </w:r>
      <w:r w:rsidRPr="00D30DB3">
        <w:rPr>
          <w:shd w:val="clear" w:color="auto" w:fill="FFFFFF" w:themeFill="background1"/>
        </w:rPr>
        <w:t>desde</w:t>
      </w:r>
      <w:r w:rsidRPr="00D30DB3">
        <w:rPr>
          <w:spacing w:val="-8"/>
          <w:shd w:val="clear" w:color="auto" w:fill="FFFFFF" w:themeFill="background1"/>
        </w:rPr>
        <w:t xml:space="preserve"> </w:t>
      </w:r>
      <w:r w:rsidRPr="00D30DB3">
        <w:rPr>
          <w:shd w:val="clear" w:color="auto" w:fill="FFFFFF" w:themeFill="background1"/>
        </w:rPr>
        <w:t>el</w:t>
      </w:r>
      <w:r w:rsidRPr="00D30DB3">
        <w:rPr>
          <w:spacing w:val="-9"/>
          <w:shd w:val="clear" w:color="auto" w:fill="FFFFFF" w:themeFill="background1"/>
        </w:rPr>
        <w:t xml:space="preserve"> </w:t>
      </w:r>
      <w:r w:rsidRPr="00D30DB3">
        <w:rPr>
          <w:shd w:val="clear" w:color="auto" w:fill="FFFFFF" w:themeFill="background1"/>
        </w:rPr>
        <w:t>25</w:t>
      </w:r>
      <w:r w:rsidRPr="00D30DB3">
        <w:rPr>
          <w:spacing w:val="-7"/>
          <w:shd w:val="clear" w:color="auto" w:fill="FFFFFF" w:themeFill="background1"/>
        </w:rPr>
        <w:t xml:space="preserve"> </w:t>
      </w:r>
      <w:r w:rsidRPr="00D30DB3">
        <w:rPr>
          <w:shd w:val="clear" w:color="auto" w:fill="FFFFFF" w:themeFill="background1"/>
        </w:rPr>
        <w:t>de</w:t>
      </w:r>
      <w:r w:rsidRPr="00D30DB3">
        <w:rPr>
          <w:spacing w:val="-10"/>
          <w:shd w:val="clear" w:color="auto" w:fill="FFFFFF" w:themeFill="background1"/>
        </w:rPr>
        <w:t xml:space="preserve"> </w:t>
      </w:r>
      <w:r w:rsidRPr="00D30DB3">
        <w:rPr>
          <w:shd w:val="clear" w:color="auto" w:fill="FFFFFF" w:themeFill="background1"/>
        </w:rPr>
        <w:t>junio</w:t>
      </w:r>
      <w:r w:rsidRPr="00D30DB3">
        <w:rPr>
          <w:spacing w:val="-9"/>
          <w:shd w:val="clear" w:color="auto" w:fill="FFFFFF" w:themeFill="background1"/>
        </w:rPr>
        <w:t xml:space="preserve"> </w:t>
      </w:r>
      <w:r w:rsidRPr="00D30DB3">
        <w:rPr>
          <w:shd w:val="clear" w:color="auto" w:fill="FFFFFF" w:themeFill="background1"/>
        </w:rPr>
        <w:t>de</w:t>
      </w:r>
      <w:r w:rsidRPr="00D30DB3">
        <w:rPr>
          <w:spacing w:val="-8"/>
          <w:shd w:val="clear" w:color="auto" w:fill="FFFFFF" w:themeFill="background1"/>
        </w:rPr>
        <w:t xml:space="preserve"> </w:t>
      </w:r>
      <w:r w:rsidRPr="00D30DB3">
        <w:rPr>
          <w:shd w:val="clear" w:color="auto" w:fill="FFFFFF" w:themeFill="background1"/>
        </w:rPr>
        <w:t>202</w:t>
      </w:r>
      <w:r w:rsidR="00FC77C5" w:rsidRPr="00D30DB3">
        <w:rPr>
          <w:shd w:val="clear" w:color="auto" w:fill="FFFFFF" w:themeFill="background1"/>
        </w:rPr>
        <w:t>5</w:t>
      </w:r>
      <w:r w:rsidRPr="00D30DB3">
        <w:rPr>
          <w:spacing w:val="-9"/>
          <w:shd w:val="clear" w:color="auto" w:fill="FFFFFF" w:themeFill="background1"/>
        </w:rPr>
        <w:t xml:space="preserve"> </w:t>
      </w:r>
      <w:r w:rsidRPr="00D30DB3">
        <w:rPr>
          <w:shd w:val="clear" w:color="auto" w:fill="FFFFFF" w:themeFill="background1"/>
        </w:rPr>
        <w:t>hasta</w:t>
      </w:r>
      <w:r w:rsidRPr="00D30DB3">
        <w:rPr>
          <w:spacing w:val="-8"/>
          <w:shd w:val="clear" w:color="auto" w:fill="FFFFFF" w:themeFill="background1"/>
        </w:rPr>
        <w:t xml:space="preserve"> </w:t>
      </w:r>
      <w:r w:rsidRPr="00D30DB3">
        <w:rPr>
          <w:shd w:val="clear" w:color="auto" w:fill="FFFFFF" w:themeFill="background1"/>
        </w:rPr>
        <w:t>el</w:t>
      </w:r>
      <w:r w:rsidRPr="00D30DB3">
        <w:rPr>
          <w:spacing w:val="-7"/>
          <w:shd w:val="clear" w:color="auto" w:fill="FFFFFF" w:themeFill="background1"/>
        </w:rPr>
        <w:t xml:space="preserve"> </w:t>
      </w:r>
      <w:r w:rsidRPr="00D30DB3">
        <w:rPr>
          <w:shd w:val="clear" w:color="auto" w:fill="FFFFFF" w:themeFill="background1"/>
        </w:rPr>
        <w:t>25</w:t>
      </w:r>
      <w:r w:rsidRPr="00D30DB3">
        <w:rPr>
          <w:spacing w:val="-10"/>
          <w:shd w:val="clear" w:color="auto" w:fill="FFFFFF" w:themeFill="background1"/>
        </w:rPr>
        <w:t xml:space="preserve"> </w:t>
      </w:r>
      <w:r w:rsidRPr="00D30DB3">
        <w:rPr>
          <w:shd w:val="clear" w:color="auto" w:fill="FFFFFF" w:themeFill="background1"/>
        </w:rPr>
        <w:t>de</w:t>
      </w:r>
      <w:r w:rsidRPr="00D30DB3">
        <w:rPr>
          <w:spacing w:val="-8"/>
          <w:shd w:val="clear" w:color="auto" w:fill="FFFFFF" w:themeFill="background1"/>
        </w:rPr>
        <w:t xml:space="preserve"> </w:t>
      </w:r>
      <w:r w:rsidRPr="00D30DB3">
        <w:rPr>
          <w:shd w:val="clear" w:color="auto" w:fill="FFFFFF" w:themeFill="background1"/>
        </w:rPr>
        <w:t>junio de 202</w:t>
      </w:r>
      <w:r w:rsidR="0085155B" w:rsidRPr="00D30DB3">
        <w:rPr>
          <w:shd w:val="clear" w:color="auto" w:fill="FFFFFF" w:themeFill="background1"/>
        </w:rPr>
        <w:t>6</w:t>
      </w:r>
      <w:r w:rsidRPr="00386D11">
        <w:t>. La renovación fue efectuada y se encuentra en proceso de emisión del acta de</w:t>
      </w:r>
      <w:r w:rsidRPr="00386D11">
        <w:rPr>
          <w:spacing w:val="-4"/>
        </w:rPr>
        <w:t xml:space="preserve"> </w:t>
      </w:r>
      <w:r w:rsidRPr="00386D11">
        <w:t>garantía de parte del Sena.</w:t>
      </w:r>
    </w:p>
    <w:p w14:paraId="402FA93A" w14:textId="77777777" w:rsidR="005767F7" w:rsidRPr="00386D11" w:rsidRDefault="005767F7" w:rsidP="00856298">
      <w:pPr>
        <w:ind w:left="970" w:right="614"/>
      </w:pPr>
    </w:p>
    <w:p w14:paraId="4FB85A70" w14:textId="234FF2F2" w:rsidR="005767F7" w:rsidRPr="00FC77C5" w:rsidRDefault="00E70229" w:rsidP="00FC77C5">
      <w:pPr>
        <w:ind w:right="614"/>
        <w:rPr>
          <w:b/>
          <w:bCs/>
        </w:rPr>
      </w:pPr>
      <w:r w:rsidRPr="00FC77C5">
        <w:rPr>
          <w:b/>
          <w:bCs/>
        </w:rPr>
        <w:t>Observación</w:t>
      </w:r>
      <w:r w:rsidR="00661209" w:rsidRPr="00FC77C5">
        <w:rPr>
          <w:b/>
          <w:bCs/>
        </w:rPr>
        <w:t>:</w:t>
      </w:r>
    </w:p>
    <w:p w14:paraId="28C1A6F4" w14:textId="77777777" w:rsidR="00AE6EE7" w:rsidRDefault="00AE6EE7" w:rsidP="00661209">
      <w:pPr>
        <w:ind w:right="614"/>
      </w:pPr>
    </w:p>
    <w:p w14:paraId="6A354895" w14:textId="4283A854" w:rsidR="00661209" w:rsidRDefault="00AE6EE7" w:rsidP="00661209">
      <w:pPr>
        <w:ind w:right="614"/>
      </w:pPr>
      <w:r>
        <w:t xml:space="preserve">Se </w:t>
      </w:r>
      <w:r w:rsidR="00661209" w:rsidRPr="00386D11">
        <w:t xml:space="preserve">observa </w:t>
      </w:r>
      <w:r w:rsidR="00E70229" w:rsidRPr="00386D11">
        <w:t>en documento de la póliza, al parecer un error en la fecha de</w:t>
      </w:r>
      <w:r w:rsidR="00FC77C5">
        <w:t xml:space="preserve"> i</w:t>
      </w:r>
      <w:r w:rsidR="00E70229" w:rsidRPr="00386D11">
        <w:t>nicio del cubrimiento:</w:t>
      </w:r>
      <w:r w:rsidR="00661209" w:rsidRPr="00386D11">
        <w:t xml:space="preserve"> </w:t>
      </w:r>
    </w:p>
    <w:p w14:paraId="14666F91" w14:textId="77777777" w:rsidR="007E7562" w:rsidRDefault="007E7562" w:rsidP="00661209">
      <w:pPr>
        <w:ind w:right="614"/>
      </w:pPr>
    </w:p>
    <w:p w14:paraId="099917B6" w14:textId="7F932C4B" w:rsidR="007E7562" w:rsidRPr="00386D11" w:rsidRDefault="007E7562" w:rsidP="00661209">
      <w:pPr>
        <w:ind w:right="614"/>
      </w:pPr>
      <w:r w:rsidRPr="007E7562">
        <w:rPr>
          <w:noProof/>
        </w:rPr>
        <w:drawing>
          <wp:inline distT="0" distB="0" distL="0" distR="0" wp14:anchorId="4C174057" wp14:editId="1E7292F8">
            <wp:extent cx="5680876" cy="1235413"/>
            <wp:effectExtent l="0" t="0" r="0" b="3175"/>
            <wp:docPr id="1954241667" name="Imagen 1" descr="Una captura de pantalla de una red soci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241667" name="Imagen 1" descr="Una captura de pantalla de una red social&#10;&#10;El contenido generado por IA puede ser incorrecto."/>
                    <pic:cNvPicPr/>
                  </pic:nvPicPr>
                  <pic:blipFill>
                    <a:blip r:embed="rId19"/>
                    <a:stretch>
                      <a:fillRect/>
                    </a:stretch>
                  </pic:blipFill>
                  <pic:spPr>
                    <a:xfrm>
                      <a:off x="0" y="0"/>
                      <a:ext cx="5695103" cy="1238507"/>
                    </a:xfrm>
                    <a:prstGeom prst="rect">
                      <a:avLst/>
                    </a:prstGeom>
                  </pic:spPr>
                </pic:pic>
              </a:graphicData>
            </a:graphic>
          </wp:inline>
        </w:drawing>
      </w:r>
    </w:p>
    <w:p w14:paraId="62D5ED4E" w14:textId="52FF6F64" w:rsidR="00856298" w:rsidRDefault="00856298" w:rsidP="00856298">
      <w:pPr>
        <w:rPr>
          <w:sz w:val="20"/>
        </w:rPr>
      </w:pPr>
    </w:p>
    <w:p w14:paraId="43FDA280" w14:textId="2B3766F8" w:rsidR="00856298" w:rsidRPr="00386D11" w:rsidRDefault="00E70229" w:rsidP="00856298">
      <w:pPr>
        <w:spacing w:before="242"/>
      </w:pPr>
      <w:r w:rsidRPr="00386D11">
        <w:t>De lo cual se solicitará a la Fiduciaria Bancolombia la revisión y ajuste del documento.</w:t>
      </w:r>
    </w:p>
    <w:p w14:paraId="46E63A11" w14:textId="77777777" w:rsidR="00386D11" w:rsidRPr="00386D11" w:rsidRDefault="00386D11" w:rsidP="00856298">
      <w:pPr>
        <w:spacing w:before="242"/>
      </w:pPr>
    </w:p>
    <w:p w14:paraId="744FE82E" w14:textId="5E86C811" w:rsidR="00856298" w:rsidRPr="00AE6EE7" w:rsidRDefault="00856298" w:rsidP="00231DC7">
      <w:pPr>
        <w:pStyle w:val="Prrafodelista"/>
        <w:widowControl w:val="0"/>
        <w:numPr>
          <w:ilvl w:val="0"/>
          <w:numId w:val="4"/>
        </w:numPr>
        <w:tabs>
          <w:tab w:val="left" w:pos="0"/>
        </w:tabs>
        <w:autoSpaceDE w:val="0"/>
        <w:autoSpaceDN w:val="0"/>
        <w:spacing w:line="240" w:lineRule="auto"/>
        <w:ind w:left="284" w:hanging="284"/>
        <w:jc w:val="left"/>
        <w:rPr>
          <w:b/>
        </w:rPr>
      </w:pPr>
      <w:r w:rsidRPr="00AE6EE7">
        <w:rPr>
          <w:b/>
        </w:rPr>
        <w:t>PRODUCTOS</w:t>
      </w:r>
      <w:r w:rsidRPr="00AE6EE7">
        <w:rPr>
          <w:b/>
          <w:spacing w:val="-7"/>
        </w:rPr>
        <w:t xml:space="preserve"> </w:t>
      </w:r>
      <w:r w:rsidRPr="00AE6EE7">
        <w:rPr>
          <w:b/>
        </w:rPr>
        <w:t>O</w:t>
      </w:r>
      <w:r w:rsidRPr="00AE6EE7">
        <w:rPr>
          <w:b/>
          <w:spacing w:val="-9"/>
        </w:rPr>
        <w:t xml:space="preserve"> </w:t>
      </w:r>
      <w:r w:rsidRPr="00AE6EE7">
        <w:rPr>
          <w:b/>
        </w:rPr>
        <w:t>ACTIVIDADES</w:t>
      </w:r>
      <w:r w:rsidRPr="00AE6EE7">
        <w:rPr>
          <w:b/>
          <w:spacing w:val="-8"/>
        </w:rPr>
        <w:t xml:space="preserve"> </w:t>
      </w:r>
      <w:r w:rsidRPr="00AE6EE7">
        <w:rPr>
          <w:b/>
          <w:spacing w:val="-2"/>
        </w:rPr>
        <w:t>EJECUTADAS</w:t>
      </w:r>
    </w:p>
    <w:p w14:paraId="388B2B31" w14:textId="77777777" w:rsidR="00856298" w:rsidRPr="00386D11" w:rsidRDefault="00856298" w:rsidP="00856298">
      <w:pPr>
        <w:spacing w:before="159"/>
        <w:rPr>
          <w:b/>
        </w:rPr>
      </w:pPr>
    </w:p>
    <w:p w14:paraId="4E04C1A7" w14:textId="07BF2AA2" w:rsidR="00856298" w:rsidRPr="00386D11" w:rsidRDefault="00856298" w:rsidP="00661209">
      <w:pPr>
        <w:rPr>
          <w:spacing w:val="-2"/>
        </w:rPr>
      </w:pPr>
      <w:r w:rsidRPr="00386D11">
        <w:t>Durante</w:t>
      </w:r>
      <w:r w:rsidRPr="00386D11">
        <w:rPr>
          <w:spacing w:val="-6"/>
        </w:rPr>
        <w:t xml:space="preserve"> </w:t>
      </w:r>
      <w:r w:rsidRPr="00386D11">
        <w:t>el</w:t>
      </w:r>
      <w:r w:rsidRPr="00386D11">
        <w:rPr>
          <w:spacing w:val="-5"/>
        </w:rPr>
        <w:t xml:space="preserve"> </w:t>
      </w:r>
      <w:r w:rsidRPr="00386D11">
        <w:t>periodo</w:t>
      </w:r>
      <w:r w:rsidRPr="00386D11">
        <w:rPr>
          <w:spacing w:val="-2"/>
        </w:rPr>
        <w:t xml:space="preserve"> </w:t>
      </w:r>
      <w:r w:rsidR="00703D25">
        <w:rPr>
          <w:spacing w:val="-2"/>
        </w:rPr>
        <w:t xml:space="preserve">del </w:t>
      </w:r>
      <w:r w:rsidRPr="00386D11">
        <w:t>01</w:t>
      </w:r>
      <w:r w:rsidRPr="00386D11">
        <w:rPr>
          <w:spacing w:val="-5"/>
        </w:rPr>
        <w:t xml:space="preserve"> </w:t>
      </w:r>
      <w:r w:rsidR="0085155B" w:rsidRPr="00386D11">
        <w:rPr>
          <w:spacing w:val="-5"/>
        </w:rPr>
        <w:t>al</w:t>
      </w:r>
      <w:r w:rsidRPr="00386D11">
        <w:rPr>
          <w:spacing w:val="-5"/>
        </w:rPr>
        <w:t xml:space="preserve"> </w:t>
      </w:r>
      <w:r w:rsidR="0085155B" w:rsidRPr="00386D11">
        <w:t>3</w:t>
      </w:r>
      <w:r w:rsidR="00703D25">
        <w:t>1</w:t>
      </w:r>
      <w:r w:rsidR="0085155B" w:rsidRPr="00386D11">
        <w:t xml:space="preserve"> de </w:t>
      </w:r>
      <w:r w:rsidR="00703D25">
        <w:t>dic</w:t>
      </w:r>
      <w:r w:rsidR="009146EF">
        <w:t>iem</w:t>
      </w:r>
      <w:r w:rsidR="0085155B" w:rsidRPr="00386D11">
        <w:t>bre de 2025</w:t>
      </w:r>
      <w:r w:rsidRPr="00386D11">
        <w:rPr>
          <w:spacing w:val="-4"/>
        </w:rPr>
        <w:t xml:space="preserve"> </w:t>
      </w:r>
      <w:r w:rsidRPr="00386D11">
        <w:t>se</w:t>
      </w:r>
      <w:r w:rsidRPr="00386D11">
        <w:rPr>
          <w:spacing w:val="-5"/>
        </w:rPr>
        <w:t xml:space="preserve"> </w:t>
      </w:r>
      <w:r w:rsidRPr="00386D11">
        <w:t>realizaron</w:t>
      </w:r>
      <w:r w:rsidRPr="00386D11">
        <w:rPr>
          <w:spacing w:val="-4"/>
        </w:rPr>
        <w:t xml:space="preserve"> </w:t>
      </w:r>
      <w:r w:rsidRPr="00386D11">
        <w:t>los</w:t>
      </w:r>
      <w:r w:rsidRPr="00386D11">
        <w:rPr>
          <w:spacing w:val="-4"/>
        </w:rPr>
        <w:t xml:space="preserve"> </w:t>
      </w:r>
      <w:r w:rsidRPr="00386D11">
        <w:t>siguientes</w:t>
      </w:r>
      <w:r w:rsidRPr="00386D11">
        <w:rPr>
          <w:spacing w:val="-4"/>
        </w:rPr>
        <w:t xml:space="preserve"> </w:t>
      </w:r>
      <w:r w:rsidRPr="00386D11">
        <w:rPr>
          <w:spacing w:val="-2"/>
        </w:rPr>
        <w:t>pagos:</w:t>
      </w:r>
    </w:p>
    <w:p w14:paraId="0B4CF8E2" w14:textId="77777777" w:rsidR="00856298" w:rsidRPr="00386D11" w:rsidRDefault="00856298" w:rsidP="00856298">
      <w:pPr>
        <w:ind w:left="970"/>
        <w:rPr>
          <w:spacing w:val="-2"/>
        </w:rPr>
      </w:pPr>
    </w:p>
    <w:p w14:paraId="24BF97F7" w14:textId="5A3B06DD" w:rsidR="00856298" w:rsidRPr="00386D11" w:rsidRDefault="00856298" w:rsidP="00231DC7">
      <w:pPr>
        <w:pStyle w:val="Ttulo1"/>
        <w:widowControl w:val="0"/>
        <w:numPr>
          <w:ilvl w:val="1"/>
          <w:numId w:val="4"/>
        </w:numPr>
        <w:tabs>
          <w:tab w:val="left" w:pos="0"/>
        </w:tabs>
        <w:autoSpaceDE w:val="0"/>
        <w:autoSpaceDN w:val="0"/>
        <w:spacing w:before="1" w:line="240" w:lineRule="auto"/>
        <w:jc w:val="left"/>
      </w:pPr>
      <w:r w:rsidRPr="00386D11">
        <w:t>PAGOS</w:t>
      </w:r>
      <w:r w:rsidRPr="00386D11">
        <w:rPr>
          <w:spacing w:val="-7"/>
        </w:rPr>
        <w:t xml:space="preserve"> </w:t>
      </w:r>
      <w:r w:rsidR="00D30DB3">
        <w:rPr>
          <w:spacing w:val="-7"/>
        </w:rPr>
        <w:t>XXXXXXX</w:t>
      </w:r>
    </w:p>
    <w:p w14:paraId="653597E6" w14:textId="77777777" w:rsidR="00856298" w:rsidRPr="00386D11" w:rsidRDefault="00856298" w:rsidP="00AE6EE7">
      <w:pPr>
        <w:pStyle w:val="Textoindependiente"/>
        <w:spacing w:before="243"/>
        <w:ind w:right="619"/>
      </w:pPr>
      <w:r w:rsidRPr="00386D11">
        <w:t>La Fiduciaria en calidad de representante del Patrimonio Autónomo, debe cumplir con todas las obligaciones que se imponen bajo las normas aplicables y los requerimientos de ley al Patrimonio Autónomo, y demás pagos a ser realizados por cuenta de este en cumplimiento de los términos y condiciones del contrato.</w:t>
      </w:r>
    </w:p>
    <w:p w14:paraId="3547E92E" w14:textId="77777777" w:rsidR="00856298" w:rsidRPr="00386D11" w:rsidRDefault="00856298" w:rsidP="00856298">
      <w:pPr>
        <w:spacing w:before="36"/>
        <w:rPr>
          <w:i/>
        </w:rPr>
      </w:pPr>
    </w:p>
    <w:tbl>
      <w:tblPr>
        <w:tblStyle w:val="TableNormal1"/>
        <w:tblW w:w="8927" w:type="dxa"/>
        <w:tblInd w:w="279" w:type="dxa"/>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Layout w:type="fixed"/>
        <w:tblLook w:val="01E0" w:firstRow="1" w:lastRow="1" w:firstColumn="1" w:lastColumn="1" w:noHBand="0" w:noVBand="0"/>
      </w:tblPr>
      <w:tblGrid>
        <w:gridCol w:w="1128"/>
        <w:gridCol w:w="936"/>
        <w:gridCol w:w="1191"/>
        <w:gridCol w:w="4110"/>
        <w:gridCol w:w="1562"/>
      </w:tblGrid>
      <w:tr w:rsidR="00856298" w14:paraId="4319A864" w14:textId="77777777" w:rsidTr="00AE6EE7">
        <w:trPr>
          <w:trHeight w:val="441"/>
        </w:trPr>
        <w:tc>
          <w:tcPr>
            <w:tcW w:w="1128" w:type="dxa"/>
            <w:shd w:val="clear" w:color="auto" w:fill="C0C0C0"/>
          </w:tcPr>
          <w:p w14:paraId="22C94E0C" w14:textId="77777777" w:rsidR="00856298" w:rsidRDefault="00856298" w:rsidP="001D5AF2">
            <w:pPr>
              <w:pStyle w:val="TableParagraph"/>
              <w:spacing w:line="220" w:lineRule="atLeast"/>
              <w:ind w:left="340" w:right="177" w:hanging="144"/>
              <w:rPr>
                <w:b/>
                <w:sz w:val="18"/>
              </w:rPr>
            </w:pPr>
            <w:r>
              <w:rPr>
                <w:b/>
                <w:sz w:val="18"/>
              </w:rPr>
              <w:t>FECHA</w:t>
            </w:r>
            <w:r>
              <w:rPr>
                <w:b/>
                <w:spacing w:val="-11"/>
                <w:sz w:val="18"/>
              </w:rPr>
              <w:t xml:space="preserve"> </w:t>
            </w:r>
            <w:r>
              <w:rPr>
                <w:b/>
                <w:sz w:val="18"/>
              </w:rPr>
              <w:t xml:space="preserve">DE </w:t>
            </w:r>
            <w:r>
              <w:rPr>
                <w:b/>
                <w:spacing w:val="-4"/>
                <w:sz w:val="18"/>
              </w:rPr>
              <w:lastRenderedPageBreak/>
              <w:t>PAGO</w:t>
            </w:r>
          </w:p>
        </w:tc>
        <w:tc>
          <w:tcPr>
            <w:tcW w:w="936" w:type="dxa"/>
            <w:shd w:val="clear" w:color="auto" w:fill="C0C0C0"/>
          </w:tcPr>
          <w:p w14:paraId="1FC3EF03" w14:textId="77777777" w:rsidR="00856298" w:rsidRDefault="00856298" w:rsidP="001D5AF2">
            <w:pPr>
              <w:pStyle w:val="TableParagraph"/>
              <w:spacing w:line="220" w:lineRule="atLeast"/>
              <w:ind w:left="194" w:firstLine="127"/>
              <w:rPr>
                <w:b/>
                <w:sz w:val="18"/>
              </w:rPr>
            </w:pPr>
            <w:r>
              <w:rPr>
                <w:b/>
                <w:spacing w:val="-4"/>
                <w:sz w:val="18"/>
              </w:rPr>
              <w:lastRenderedPageBreak/>
              <w:t>NO.</w:t>
            </w:r>
            <w:r>
              <w:rPr>
                <w:b/>
                <w:sz w:val="18"/>
              </w:rPr>
              <w:t xml:space="preserve"> </w:t>
            </w:r>
            <w:r>
              <w:rPr>
                <w:b/>
                <w:spacing w:val="-4"/>
                <w:sz w:val="18"/>
              </w:rPr>
              <w:t>ORDEN</w:t>
            </w:r>
          </w:p>
        </w:tc>
        <w:tc>
          <w:tcPr>
            <w:tcW w:w="1191" w:type="dxa"/>
            <w:shd w:val="clear" w:color="auto" w:fill="C0C0C0"/>
          </w:tcPr>
          <w:p w14:paraId="3AB518F6" w14:textId="77777777" w:rsidR="00856298" w:rsidRDefault="00856298" w:rsidP="001D5AF2">
            <w:pPr>
              <w:pStyle w:val="TableParagraph"/>
              <w:spacing w:before="111"/>
              <w:ind w:left="7" w:right="2"/>
              <w:jc w:val="center"/>
              <w:rPr>
                <w:b/>
                <w:sz w:val="18"/>
              </w:rPr>
            </w:pPr>
            <w:r>
              <w:rPr>
                <w:b/>
                <w:spacing w:val="-2"/>
                <w:sz w:val="18"/>
              </w:rPr>
              <w:t>BENEFICIARI</w:t>
            </w:r>
            <w:r>
              <w:rPr>
                <w:b/>
                <w:spacing w:val="-2"/>
                <w:sz w:val="18"/>
              </w:rPr>
              <w:lastRenderedPageBreak/>
              <w:t>O</w:t>
            </w:r>
          </w:p>
        </w:tc>
        <w:tc>
          <w:tcPr>
            <w:tcW w:w="4110" w:type="dxa"/>
            <w:shd w:val="clear" w:color="auto" w:fill="C0C0C0"/>
          </w:tcPr>
          <w:p w14:paraId="508B6B29" w14:textId="77777777" w:rsidR="00856298" w:rsidRDefault="00856298" w:rsidP="001D5AF2">
            <w:pPr>
              <w:pStyle w:val="TableParagraph"/>
              <w:spacing w:before="111"/>
              <w:ind w:left="9"/>
              <w:jc w:val="center"/>
              <w:rPr>
                <w:b/>
                <w:sz w:val="18"/>
              </w:rPr>
            </w:pPr>
            <w:r>
              <w:rPr>
                <w:b/>
                <w:spacing w:val="-2"/>
                <w:sz w:val="18"/>
              </w:rPr>
              <w:lastRenderedPageBreak/>
              <w:t>CONCEPTO</w:t>
            </w:r>
          </w:p>
        </w:tc>
        <w:tc>
          <w:tcPr>
            <w:tcW w:w="1562" w:type="dxa"/>
            <w:shd w:val="clear" w:color="auto" w:fill="C0C0C0"/>
          </w:tcPr>
          <w:p w14:paraId="0F9ADCEA" w14:textId="77777777" w:rsidR="00856298" w:rsidRDefault="00856298" w:rsidP="001D5AF2">
            <w:pPr>
              <w:pStyle w:val="TableParagraph"/>
              <w:spacing w:line="220" w:lineRule="atLeast"/>
              <w:ind w:left="263" w:right="250" w:firstLine="206"/>
              <w:rPr>
                <w:b/>
                <w:sz w:val="18"/>
              </w:rPr>
            </w:pPr>
            <w:r>
              <w:rPr>
                <w:b/>
                <w:spacing w:val="-4"/>
                <w:sz w:val="18"/>
              </w:rPr>
              <w:t>VALOR</w:t>
            </w:r>
            <w:r>
              <w:rPr>
                <w:b/>
                <w:sz w:val="18"/>
              </w:rPr>
              <w:t xml:space="preserve"> </w:t>
            </w:r>
            <w:r>
              <w:rPr>
                <w:b/>
                <w:spacing w:val="-2"/>
                <w:sz w:val="18"/>
              </w:rPr>
              <w:t>CANCELADO</w:t>
            </w:r>
          </w:p>
        </w:tc>
      </w:tr>
      <w:tr w:rsidR="00856298" w14:paraId="2C64F3AD" w14:textId="77777777" w:rsidTr="00AE6EE7">
        <w:trPr>
          <w:trHeight w:val="349"/>
        </w:trPr>
        <w:tc>
          <w:tcPr>
            <w:tcW w:w="1128" w:type="dxa"/>
          </w:tcPr>
          <w:p w14:paraId="2BE044BB" w14:textId="0573883E" w:rsidR="00296D99" w:rsidRPr="00661209" w:rsidRDefault="00296D99" w:rsidP="00296D99">
            <w:pPr>
              <w:pStyle w:val="TableParagraph"/>
              <w:spacing w:before="54"/>
              <w:ind w:left="201"/>
              <w:rPr>
                <w:spacing w:val="-2"/>
                <w:sz w:val="20"/>
                <w:lang w:val="es-CO"/>
              </w:rPr>
            </w:pPr>
            <w:r w:rsidRPr="00AE404B">
              <w:rPr>
                <w:spacing w:val="-2"/>
                <w:sz w:val="20"/>
                <w:highlight w:val="yellow"/>
                <w:lang w:val="es-CO"/>
              </w:rPr>
              <w:t>22-oct-25</w:t>
            </w:r>
            <w:r w:rsidRPr="00661209">
              <w:rPr>
                <w:spacing w:val="-2"/>
                <w:sz w:val="20"/>
                <w:lang w:val="es-CO"/>
              </w:rPr>
              <w:t xml:space="preserve"> </w:t>
            </w:r>
          </w:p>
          <w:p w14:paraId="4A5DE4B0" w14:textId="32C78905" w:rsidR="00856298" w:rsidRPr="00661209" w:rsidRDefault="00856298" w:rsidP="001D5AF2">
            <w:pPr>
              <w:pStyle w:val="TableParagraph"/>
              <w:spacing w:before="54"/>
              <w:ind w:left="201"/>
              <w:rPr>
                <w:sz w:val="20"/>
              </w:rPr>
            </w:pPr>
          </w:p>
        </w:tc>
        <w:tc>
          <w:tcPr>
            <w:tcW w:w="936" w:type="dxa"/>
          </w:tcPr>
          <w:p w14:paraId="73DF5556" w14:textId="77777777" w:rsidR="00296D99" w:rsidRPr="00661209" w:rsidRDefault="00296D99" w:rsidP="00296D99">
            <w:pPr>
              <w:pStyle w:val="TableParagraph"/>
              <w:spacing w:before="54"/>
              <w:ind w:left="69"/>
              <w:rPr>
                <w:sz w:val="20"/>
                <w:lang w:val="es-CO"/>
              </w:rPr>
            </w:pPr>
            <w:r w:rsidRPr="00661209">
              <w:rPr>
                <w:sz w:val="20"/>
                <w:lang w:val="es-CO"/>
              </w:rPr>
              <w:t xml:space="preserve">46856 </w:t>
            </w:r>
          </w:p>
          <w:p w14:paraId="0F1AFE0B" w14:textId="2DDBC37F" w:rsidR="00856298" w:rsidRPr="00661209" w:rsidRDefault="00856298" w:rsidP="001D5AF2">
            <w:pPr>
              <w:pStyle w:val="TableParagraph"/>
              <w:spacing w:before="54"/>
              <w:ind w:left="69"/>
              <w:rPr>
                <w:sz w:val="20"/>
              </w:rPr>
            </w:pPr>
          </w:p>
        </w:tc>
        <w:tc>
          <w:tcPr>
            <w:tcW w:w="1191" w:type="dxa"/>
          </w:tcPr>
          <w:p w14:paraId="1990B820" w14:textId="77777777" w:rsidR="00856298" w:rsidRPr="00661209" w:rsidRDefault="00856298" w:rsidP="001D5AF2">
            <w:pPr>
              <w:pStyle w:val="TableParagraph"/>
              <w:spacing w:before="54"/>
              <w:ind w:left="7"/>
              <w:jc w:val="center"/>
              <w:rPr>
                <w:sz w:val="20"/>
              </w:rPr>
            </w:pPr>
            <w:r w:rsidRPr="00661209">
              <w:rPr>
                <w:spacing w:val="-2"/>
                <w:sz w:val="20"/>
              </w:rPr>
              <w:t>Deceval</w:t>
            </w:r>
          </w:p>
        </w:tc>
        <w:tc>
          <w:tcPr>
            <w:tcW w:w="4110" w:type="dxa"/>
          </w:tcPr>
          <w:p w14:paraId="21D054BE" w14:textId="65358311" w:rsidR="00296D99" w:rsidRPr="007F3390" w:rsidRDefault="00296D99" w:rsidP="00296D99">
            <w:pPr>
              <w:pStyle w:val="TableParagraph"/>
              <w:spacing w:before="54"/>
              <w:ind w:left="9" w:right="4"/>
              <w:jc w:val="center"/>
              <w:rPr>
                <w:sz w:val="20"/>
                <w:highlight w:val="yellow"/>
                <w:lang w:val="es-CO"/>
              </w:rPr>
            </w:pPr>
            <w:r w:rsidRPr="007F3390">
              <w:rPr>
                <w:sz w:val="20"/>
                <w:highlight w:val="yellow"/>
                <w:lang w:val="es-CO"/>
              </w:rPr>
              <w:t xml:space="preserve">Gastos custodia títulos Deceval </w:t>
            </w:r>
            <w:r w:rsidR="007F3390" w:rsidRPr="007F3390">
              <w:rPr>
                <w:sz w:val="20"/>
                <w:highlight w:val="yellow"/>
                <w:lang w:val="es-CO"/>
              </w:rPr>
              <w:t>dic</w:t>
            </w:r>
            <w:r w:rsidR="009146EF" w:rsidRPr="007F3390">
              <w:rPr>
                <w:sz w:val="20"/>
                <w:highlight w:val="yellow"/>
                <w:lang w:val="es-CO"/>
              </w:rPr>
              <w:t>iem</w:t>
            </w:r>
            <w:r w:rsidR="00661209" w:rsidRPr="007F3390">
              <w:rPr>
                <w:sz w:val="20"/>
                <w:highlight w:val="yellow"/>
                <w:lang w:val="es-CO"/>
              </w:rPr>
              <w:t>bre</w:t>
            </w:r>
            <w:r w:rsidRPr="007F3390">
              <w:rPr>
                <w:sz w:val="20"/>
                <w:highlight w:val="yellow"/>
                <w:lang w:val="es-CO"/>
              </w:rPr>
              <w:t xml:space="preserve"> 2025 </w:t>
            </w:r>
          </w:p>
          <w:p w14:paraId="5FF46C14" w14:textId="2B421946" w:rsidR="00856298" w:rsidRPr="007F3390" w:rsidRDefault="00856298" w:rsidP="001D5AF2">
            <w:pPr>
              <w:pStyle w:val="TableParagraph"/>
              <w:spacing w:before="54"/>
              <w:ind w:left="9" w:right="4"/>
              <w:jc w:val="center"/>
              <w:rPr>
                <w:sz w:val="20"/>
                <w:highlight w:val="yellow"/>
              </w:rPr>
            </w:pPr>
          </w:p>
        </w:tc>
        <w:tc>
          <w:tcPr>
            <w:tcW w:w="1562" w:type="dxa"/>
          </w:tcPr>
          <w:p w14:paraId="3EE32DE8" w14:textId="7318AE04" w:rsidR="00856298" w:rsidRPr="007F3390" w:rsidRDefault="0085155B" w:rsidP="001D5AF2">
            <w:pPr>
              <w:pStyle w:val="TableParagraph"/>
              <w:spacing w:before="54"/>
              <w:ind w:left="6"/>
              <w:jc w:val="center"/>
              <w:rPr>
                <w:sz w:val="20"/>
                <w:highlight w:val="yellow"/>
              </w:rPr>
            </w:pPr>
            <w:r w:rsidRPr="007F3390">
              <w:rPr>
                <w:rStyle w:val="Fuerte"/>
                <w:highlight w:val="yellow"/>
              </w:rPr>
              <w:t>$19.527</w:t>
            </w:r>
            <w:r w:rsidRPr="007F3390">
              <w:rPr>
                <w:highlight w:val="yellow"/>
              </w:rPr>
              <w:t>.</w:t>
            </w:r>
          </w:p>
        </w:tc>
      </w:tr>
      <w:tr w:rsidR="00856298" w14:paraId="200CDDE1" w14:textId="77777777" w:rsidTr="00AE6EE7">
        <w:trPr>
          <w:trHeight w:val="244"/>
        </w:trPr>
        <w:tc>
          <w:tcPr>
            <w:tcW w:w="7365" w:type="dxa"/>
            <w:gridSpan w:val="4"/>
            <w:shd w:val="clear" w:color="auto" w:fill="C0C0C0"/>
          </w:tcPr>
          <w:p w14:paraId="37E4F7E2" w14:textId="77777777" w:rsidR="00856298" w:rsidRDefault="00856298" w:rsidP="001D5AF2">
            <w:pPr>
              <w:pStyle w:val="TableParagraph"/>
              <w:rPr>
                <w:rFonts w:ascii="Times New Roman"/>
                <w:sz w:val="16"/>
              </w:rPr>
            </w:pPr>
          </w:p>
        </w:tc>
        <w:tc>
          <w:tcPr>
            <w:tcW w:w="1562" w:type="dxa"/>
            <w:shd w:val="clear" w:color="auto" w:fill="C0C0C0"/>
          </w:tcPr>
          <w:p w14:paraId="6606703E" w14:textId="679E7467" w:rsidR="00856298" w:rsidRPr="00386D11" w:rsidRDefault="0085155B" w:rsidP="001D5AF2">
            <w:pPr>
              <w:pStyle w:val="TableParagraph"/>
              <w:spacing w:line="224" w:lineRule="exact"/>
              <w:ind w:left="6"/>
              <w:jc w:val="center"/>
              <w:rPr>
                <w:b/>
                <w:sz w:val="20"/>
              </w:rPr>
            </w:pPr>
            <w:r w:rsidRPr="00386D11">
              <w:rPr>
                <w:rStyle w:val="Fuerte"/>
              </w:rPr>
              <w:t>$19.527</w:t>
            </w:r>
            <w:r w:rsidRPr="00386D11">
              <w:t>.</w:t>
            </w:r>
          </w:p>
        </w:tc>
      </w:tr>
    </w:tbl>
    <w:p w14:paraId="219E4778" w14:textId="77777777" w:rsidR="00856298" w:rsidRDefault="00856298" w:rsidP="00856298">
      <w:pPr>
        <w:ind w:left="970"/>
        <w:rPr>
          <w:sz w:val="20"/>
        </w:rPr>
      </w:pPr>
    </w:p>
    <w:p w14:paraId="7C05CF83" w14:textId="77777777" w:rsidR="00AE6EE7" w:rsidRDefault="00AE6EE7" w:rsidP="00856298">
      <w:pPr>
        <w:ind w:left="970"/>
        <w:rPr>
          <w:sz w:val="20"/>
        </w:rPr>
      </w:pPr>
    </w:p>
    <w:p w14:paraId="4F71EE03" w14:textId="2C3B6602" w:rsidR="00AE6EE7" w:rsidRPr="00D44E70" w:rsidRDefault="00856298" w:rsidP="00231DC7">
      <w:pPr>
        <w:pStyle w:val="Ttulo1"/>
        <w:widowControl w:val="0"/>
        <w:numPr>
          <w:ilvl w:val="1"/>
          <w:numId w:val="4"/>
        </w:numPr>
        <w:tabs>
          <w:tab w:val="left" w:pos="1329"/>
        </w:tabs>
        <w:autoSpaceDE w:val="0"/>
        <w:autoSpaceDN w:val="0"/>
        <w:spacing w:line="240" w:lineRule="auto"/>
        <w:jc w:val="left"/>
        <w:rPr>
          <w:highlight w:val="yellow"/>
        </w:rPr>
      </w:pPr>
      <w:r w:rsidRPr="00D44E70">
        <w:rPr>
          <w:highlight w:val="yellow"/>
        </w:rPr>
        <w:t>PAGOS</w:t>
      </w:r>
      <w:r w:rsidRPr="00D44E70">
        <w:rPr>
          <w:spacing w:val="-7"/>
          <w:highlight w:val="yellow"/>
        </w:rPr>
        <w:t xml:space="preserve"> </w:t>
      </w:r>
      <w:r w:rsidRPr="00D44E70">
        <w:rPr>
          <w:highlight w:val="yellow"/>
        </w:rPr>
        <w:t>CUOTAS</w:t>
      </w:r>
      <w:r w:rsidRPr="00D44E70">
        <w:rPr>
          <w:spacing w:val="-7"/>
          <w:highlight w:val="yellow"/>
        </w:rPr>
        <w:t xml:space="preserve"> </w:t>
      </w:r>
      <w:r w:rsidRPr="00D44E70">
        <w:rPr>
          <w:spacing w:val="-2"/>
          <w:highlight w:val="yellow"/>
        </w:rPr>
        <w:t>PARTES</w:t>
      </w:r>
    </w:p>
    <w:p w14:paraId="3DE070D5" w14:textId="76F4BFF2" w:rsidR="00856298" w:rsidRPr="00D44E70" w:rsidRDefault="0085155B" w:rsidP="00D30DB3">
      <w:pPr>
        <w:pStyle w:val="Ttulo1"/>
        <w:widowControl w:val="0"/>
        <w:numPr>
          <w:ilvl w:val="0"/>
          <w:numId w:val="0"/>
        </w:numPr>
        <w:tabs>
          <w:tab w:val="left" w:pos="1329"/>
        </w:tabs>
        <w:autoSpaceDE w:val="0"/>
        <w:autoSpaceDN w:val="0"/>
        <w:spacing w:line="240" w:lineRule="auto"/>
        <w:ind w:left="720" w:hanging="360"/>
        <w:jc w:val="left"/>
        <w:rPr>
          <w:b w:val="0"/>
          <w:bCs/>
          <w:highlight w:val="yellow"/>
        </w:rPr>
      </w:pPr>
      <w:r w:rsidRPr="00D44E70">
        <w:rPr>
          <w:b w:val="0"/>
          <w:bCs/>
          <w:highlight w:val="yellow"/>
        </w:rPr>
        <w:t>En</w:t>
      </w:r>
      <w:r w:rsidRPr="00D44E70">
        <w:rPr>
          <w:b w:val="0"/>
          <w:bCs/>
          <w:spacing w:val="-5"/>
          <w:highlight w:val="yellow"/>
        </w:rPr>
        <w:t xml:space="preserve"> </w:t>
      </w:r>
      <w:r w:rsidRPr="00D44E70">
        <w:rPr>
          <w:b w:val="0"/>
          <w:bCs/>
          <w:highlight w:val="yellow"/>
        </w:rPr>
        <w:t>el</w:t>
      </w:r>
      <w:r w:rsidRPr="00D44E70">
        <w:rPr>
          <w:b w:val="0"/>
          <w:bCs/>
          <w:spacing w:val="-5"/>
          <w:highlight w:val="yellow"/>
        </w:rPr>
        <w:t xml:space="preserve"> </w:t>
      </w:r>
      <w:r w:rsidRPr="00D44E70">
        <w:rPr>
          <w:b w:val="0"/>
          <w:bCs/>
          <w:highlight w:val="yellow"/>
        </w:rPr>
        <w:t>mes</w:t>
      </w:r>
      <w:r w:rsidRPr="00D44E70">
        <w:rPr>
          <w:b w:val="0"/>
          <w:bCs/>
          <w:spacing w:val="-4"/>
          <w:highlight w:val="yellow"/>
        </w:rPr>
        <w:t xml:space="preserve"> </w:t>
      </w:r>
      <w:r w:rsidRPr="00D44E70">
        <w:rPr>
          <w:b w:val="0"/>
          <w:bCs/>
          <w:highlight w:val="yellow"/>
        </w:rPr>
        <w:t>de</w:t>
      </w:r>
      <w:r w:rsidRPr="00D44E70">
        <w:rPr>
          <w:b w:val="0"/>
          <w:bCs/>
          <w:spacing w:val="-5"/>
          <w:highlight w:val="yellow"/>
        </w:rPr>
        <w:t xml:space="preserve"> </w:t>
      </w:r>
      <w:r w:rsidR="007F3390">
        <w:rPr>
          <w:b w:val="0"/>
          <w:bCs/>
          <w:spacing w:val="-5"/>
          <w:highlight w:val="yellow"/>
        </w:rPr>
        <w:t>dic</w:t>
      </w:r>
      <w:r w:rsidR="00D44E70" w:rsidRPr="00D44E70">
        <w:rPr>
          <w:b w:val="0"/>
          <w:bCs/>
          <w:spacing w:val="-5"/>
          <w:highlight w:val="yellow"/>
        </w:rPr>
        <w:t>iem</w:t>
      </w:r>
      <w:r w:rsidRPr="00D44E70">
        <w:rPr>
          <w:b w:val="0"/>
          <w:bCs/>
          <w:highlight w:val="yellow"/>
        </w:rPr>
        <w:t xml:space="preserve">bre de </w:t>
      </w:r>
      <w:r w:rsidR="00296D99" w:rsidRPr="00D44E70">
        <w:rPr>
          <w:b w:val="0"/>
          <w:bCs/>
          <w:highlight w:val="yellow"/>
        </w:rPr>
        <w:t>2025</w:t>
      </w:r>
      <w:r w:rsidR="00296D99" w:rsidRPr="00D44E70">
        <w:rPr>
          <w:b w:val="0"/>
          <w:bCs/>
          <w:spacing w:val="-2"/>
          <w:highlight w:val="yellow"/>
        </w:rPr>
        <w:t xml:space="preserve"> n</w:t>
      </w:r>
      <w:r w:rsidR="00296D99" w:rsidRPr="00D44E70">
        <w:rPr>
          <w:b w:val="0"/>
          <w:bCs/>
          <w:spacing w:val="-3"/>
          <w:highlight w:val="yellow"/>
        </w:rPr>
        <w:t>o</w:t>
      </w:r>
      <w:r w:rsidRPr="00D44E70">
        <w:rPr>
          <w:b w:val="0"/>
          <w:bCs/>
          <w:highlight w:val="yellow"/>
        </w:rPr>
        <w:t xml:space="preserve"> se presentaron pagos por este concepto.</w:t>
      </w:r>
    </w:p>
    <w:p w14:paraId="42DBA1FB" w14:textId="77777777" w:rsidR="00D30DB3" w:rsidRPr="00D44E70" w:rsidRDefault="00856298" w:rsidP="00231DC7">
      <w:pPr>
        <w:pStyle w:val="Prrafodelista"/>
        <w:widowControl w:val="0"/>
        <w:numPr>
          <w:ilvl w:val="1"/>
          <w:numId w:val="4"/>
        </w:numPr>
        <w:tabs>
          <w:tab w:val="left" w:pos="1329"/>
        </w:tabs>
        <w:autoSpaceDE w:val="0"/>
        <w:autoSpaceDN w:val="0"/>
        <w:spacing w:before="243" w:line="240" w:lineRule="auto"/>
        <w:jc w:val="left"/>
        <w:rPr>
          <w:color w:val="4F81BD" w:themeColor="accent1"/>
          <w:highlight w:val="yellow"/>
        </w:rPr>
      </w:pPr>
      <w:r w:rsidRPr="00D44E70">
        <w:rPr>
          <w:b/>
          <w:highlight w:val="yellow"/>
        </w:rPr>
        <w:t>PAGOS SENTENCIAS JUDICIALES</w:t>
      </w:r>
    </w:p>
    <w:p w14:paraId="791C4F3E" w14:textId="26A4B772" w:rsidR="00AE6EE7" w:rsidRPr="00D44E70" w:rsidRDefault="00856298" w:rsidP="00D30DB3">
      <w:pPr>
        <w:pStyle w:val="Prrafodelista"/>
        <w:widowControl w:val="0"/>
        <w:tabs>
          <w:tab w:val="left" w:pos="1329"/>
        </w:tabs>
        <w:autoSpaceDE w:val="0"/>
        <w:autoSpaceDN w:val="0"/>
        <w:spacing w:before="243" w:line="240" w:lineRule="auto"/>
        <w:ind w:left="390"/>
        <w:jc w:val="left"/>
        <w:rPr>
          <w:color w:val="4F81BD" w:themeColor="accent1"/>
          <w:highlight w:val="yellow"/>
        </w:rPr>
      </w:pPr>
      <w:r w:rsidRPr="00D44E70">
        <w:rPr>
          <w:highlight w:val="yellow"/>
        </w:rPr>
        <w:t>En</w:t>
      </w:r>
      <w:r w:rsidRPr="00D44E70">
        <w:rPr>
          <w:spacing w:val="-5"/>
          <w:highlight w:val="yellow"/>
        </w:rPr>
        <w:t xml:space="preserve"> </w:t>
      </w:r>
      <w:r w:rsidRPr="00D44E70">
        <w:rPr>
          <w:highlight w:val="yellow"/>
        </w:rPr>
        <w:t>el</w:t>
      </w:r>
      <w:r w:rsidRPr="00D44E70">
        <w:rPr>
          <w:spacing w:val="-5"/>
          <w:highlight w:val="yellow"/>
        </w:rPr>
        <w:t xml:space="preserve"> </w:t>
      </w:r>
      <w:r w:rsidRPr="00D44E70">
        <w:rPr>
          <w:highlight w:val="yellow"/>
        </w:rPr>
        <w:t>mes</w:t>
      </w:r>
      <w:r w:rsidRPr="00D44E70">
        <w:rPr>
          <w:spacing w:val="-4"/>
          <w:highlight w:val="yellow"/>
        </w:rPr>
        <w:t xml:space="preserve"> </w:t>
      </w:r>
      <w:r w:rsidRPr="00D44E70">
        <w:rPr>
          <w:highlight w:val="yellow"/>
        </w:rPr>
        <w:t>de</w:t>
      </w:r>
      <w:r w:rsidRPr="00D44E70">
        <w:rPr>
          <w:spacing w:val="-5"/>
          <w:highlight w:val="yellow"/>
        </w:rPr>
        <w:t xml:space="preserve"> </w:t>
      </w:r>
      <w:r w:rsidR="007F3390">
        <w:rPr>
          <w:spacing w:val="-5"/>
          <w:highlight w:val="yellow"/>
        </w:rPr>
        <w:t>dic</w:t>
      </w:r>
      <w:r w:rsidR="00D44E70" w:rsidRPr="00D44E70">
        <w:rPr>
          <w:spacing w:val="-5"/>
          <w:highlight w:val="yellow"/>
        </w:rPr>
        <w:t>iem</w:t>
      </w:r>
      <w:r w:rsidR="0085155B" w:rsidRPr="00D44E70">
        <w:rPr>
          <w:highlight w:val="yellow"/>
        </w:rPr>
        <w:t>bre de 2025</w:t>
      </w:r>
      <w:r w:rsidR="0085155B" w:rsidRPr="00D44E70">
        <w:rPr>
          <w:spacing w:val="-2"/>
          <w:highlight w:val="yellow"/>
        </w:rPr>
        <w:t xml:space="preserve"> </w:t>
      </w:r>
      <w:r w:rsidR="0085155B" w:rsidRPr="00D44E70">
        <w:rPr>
          <w:spacing w:val="-3"/>
          <w:highlight w:val="yellow"/>
        </w:rPr>
        <w:t>no</w:t>
      </w:r>
      <w:r w:rsidRPr="00D44E70">
        <w:rPr>
          <w:spacing w:val="-4"/>
          <w:highlight w:val="yellow"/>
        </w:rPr>
        <w:t xml:space="preserve"> </w:t>
      </w:r>
      <w:r w:rsidRPr="00D44E70">
        <w:rPr>
          <w:highlight w:val="yellow"/>
        </w:rPr>
        <w:t>se</w:t>
      </w:r>
      <w:r w:rsidRPr="00D44E70">
        <w:rPr>
          <w:spacing w:val="-6"/>
          <w:highlight w:val="yellow"/>
        </w:rPr>
        <w:t xml:space="preserve"> </w:t>
      </w:r>
      <w:r w:rsidRPr="00D44E70">
        <w:rPr>
          <w:highlight w:val="yellow"/>
        </w:rPr>
        <w:t>hicieron</w:t>
      </w:r>
      <w:r w:rsidRPr="00D44E70">
        <w:rPr>
          <w:spacing w:val="-4"/>
          <w:highlight w:val="yellow"/>
        </w:rPr>
        <w:t xml:space="preserve"> </w:t>
      </w:r>
      <w:r w:rsidRPr="00D44E70">
        <w:rPr>
          <w:highlight w:val="yellow"/>
        </w:rPr>
        <w:t>pagos</w:t>
      </w:r>
      <w:r w:rsidRPr="00D44E70">
        <w:rPr>
          <w:spacing w:val="-4"/>
          <w:highlight w:val="yellow"/>
        </w:rPr>
        <w:t xml:space="preserve"> </w:t>
      </w:r>
      <w:r w:rsidRPr="00D44E70">
        <w:rPr>
          <w:highlight w:val="yellow"/>
        </w:rPr>
        <w:t>de</w:t>
      </w:r>
      <w:r w:rsidRPr="00D44E70">
        <w:rPr>
          <w:spacing w:val="-3"/>
          <w:highlight w:val="yellow"/>
        </w:rPr>
        <w:t xml:space="preserve"> </w:t>
      </w:r>
      <w:r w:rsidRPr="00D44E70">
        <w:rPr>
          <w:highlight w:val="yellow"/>
        </w:rPr>
        <w:t>Sentencias</w:t>
      </w:r>
      <w:r w:rsidRPr="00D44E70">
        <w:rPr>
          <w:spacing w:val="-4"/>
          <w:highlight w:val="yellow"/>
        </w:rPr>
        <w:t xml:space="preserve"> </w:t>
      </w:r>
      <w:r w:rsidRPr="00D44E70">
        <w:rPr>
          <w:spacing w:val="-2"/>
          <w:highlight w:val="yellow"/>
        </w:rPr>
        <w:t>Judiciales</w:t>
      </w:r>
      <w:r w:rsidRPr="00D44E70">
        <w:rPr>
          <w:color w:val="4F81BD" w:themeColor="accent1"/>
          <w:spacing w:val="-2"/>
          <w:highlight w:val="yellow"/>
        </w:rPr>
        <w:t>.</w:t>
      </w:r>
    </w:p>
    <w:p w14:paraId="2FDEB97D" w14:textId="77777777" w:rsidR="00AE6EE7" w:rsidRPr="00D44E70" w:rsidRDefault="00AE6EE7" w:rsidP="00AE6EE7">
      <w:pPr>
        <w:pStyle w:val="Prrafodelista"/>
        <w:widowControl w:val="0"/>
        <w:tabs>
          <w:tab w:val="left" w:pos="1329"/>
        </w:tabs>
        <w:autoSpaceDE w:val="0"/>
        <w:autoSpaceDN w:val="0"/>
        <w:spacing w:before="243" w:line="240" w:lineRule="auto"/>
        <w:ind w:left="1080"/>
        <w:jc w:val="left"/>
        <w:rPr>
          <w:color w:val="4F81BD" w:themeColor="accent1"/>
          <w:spacing w:val="-2"/>
          <w:highlight w:val="yellow"/>
        </w:rPr>
      </w:pPr>
    </w:p>
    <w:p w14:paraId="5DBFAD44" w14:textId="77777777" w:rsidR="00D30DB3" w:rsidRPr="00D44E70" w:rsidRDefault="00856298" w:rsidP="00231DC7">
      <w:pPr>
        <w:pStyle w:val="Prrafodelista"/>
        <w:widowControl w:val="0"/>
        <w:numPr>
          <w:ilvl w:val="1"/>
          <w:numId w:val="4"/>
        </w:numPr>
        <w:tabs>
          <w:tab w:val="left" w:pos="1329"/>
        </w:tabs>
        <w:autoSpaceDE w:val="0"/>
        <w:autoSpaceDN w:val="0"/>
        <w:spacing w:before="243" w:line="240" w:lineRule="auto"/>
        <w:jc w:val="left"/>
        <w:rPr>
          <w:b/>
          <w:bCs/>
          <w:color w:val="4F81BD" w:themeColor="accent1"/>
          <w:highlight w:val="yellow"/>
        </w:rPr>
      </w:pPr>
      <w:r w:rsidRPr="00D44E70">
        <w:rPr>
          <w:b/>
          <w:bCs/>
          <w:highlight w:val="yellow"/>
        </w:rPr>
        <w:t>PAGOS</w:t>
      </w:r>
      <w:r w:rsidRPr="00D44E70">
        <w:rPr>
          <w:b/>
          <w:bCs/>
          <w:spacing w:val="-7"/>
          <w:highlight w:val="yellow"/>
        </w:rPr>
        <w:t xml:space="preserve"> </w:t>
      </w:r>
      <w:r w:rsidRPr="00D44E70">
        <w:rPr>
          <w:b/>
          <w:bCs/>
          <w:highlight w:val="yellow"/>
        </w:rPr>
        <w:t>BONOS</w:t>
      </w:r>
      <w:r w:rsidRPr="00D44E70">
        <w:rPr>
          <w:b/>
          <w:bCs/>
          <w:spacing w:val="-6"/>
          <w:highlight w:val="yellow"/>
        </w:rPr>
        <w:t xml:space="preserve"> </w:t>
      </w:r>
      <w:r w:rsidRPr="00D44E70">
        <w:rPr>
          <w:b/>
          <w:bCs/>
          <w:spacing w:val="-2"/>
          <w:highlight w:val="yellow"/>
        </w:rPr>
        <w:t>PENSIONALES</w:t>
      </w:r>
    </w:p>
    <w:p w14:paraId="042530E7" w14:textId="10994E33" w:rsidR="00D30DB3" w:rsidRPr="00D44E70" w:rsidRDefault="00856298" w:rsidP="00D30DB3">
      <w:pPr>
        <w:pStyle w:val="Prrafodelista"/>
        <w:widowControl w:val="0"/>
        <w:tabs>
          <w:tab w:val="left" w:pos="1329"/>
        </w:tabs>
        <w:autoSpaceDE w:val="0"/>
        <w:autoSpaceDN w:val="0"/>
        <w:spacing w:before="243" w:line="240" w:lineRule="auto"/>
        <w:ind w:left="390"/>
        <w:jc w:val="left"/>
        <w:rPr>
          <w:highlight w:val="yellow"/>
        </w:rPr>
      </w:pPr>
      <w:r w:rsidRPr="00D44E70">
        <w:rPr>
          <w:highlight w:val="yellow"/>
        </w:rPr>
        <w:t xml:space="preserve">En el mes </w:t>
      </w:r>
      <w:r w:rsidR="007F3390">
        <w:rPr>
          <w:highlight w:val="yellow"/>
        </w:rPr>
        <w:t>dici</w:t>
      </w:r>
      <w:r w:rsidR="00D44E70" w:rsidRPr="00D44E70">
        <w:rPr>
          <w:highlight w:val="yellow"/>
        </w:rPr>
        <w:t>embre</w:t>
      </w:r>
      <w:r w:rsidR="0085155B" w:rsidRPr="00D44E70">
        <w:rPr>
          <w:highlight w:val="yellow"/>
        </w:rPr>
        <w:t xml:space="preserve"> de 2025</w:t>
      </w:r>
      <w:r w:rsidRPr="00D44E70">
        <w:rPr>
          <w:highlight w:val="yellow"/>
        </w:rPr>
        <w:t xml:space="preserve"> no se hicieron pagos de Bonos Pensionales.</w:t>
      </w:r>
    </w:p>
    <w:p w14:paraId="6A99A2B8" w14:textId="77777777" w:rsidR="00D30DB3" w:rsidRPr="00D44E70" w:rsidRDefault="00D30DB3" w:rsidP="00D30DB3">
      <w:pPr>
        <w:pStyle w:val="Prrafodelista"/>
        <w:widowControl w:val="0"/>
        <w:tabs>
          <w:tab w:val="left" w:pos="1329"/>
        </w:tabs>
        <w:autoSpaceDE w:val="0"/>
        <w:autoSpaceDN w:val="0"/>
        <w:spacing w:before="243" w:line="240" w:lineRule="auto"/>
        <w:ind w:left="390"/>
        <w:jc w:val="left"/>
        <w:rPr>
          <w:highlight w:val="yellow"/>
        </w:rPr>
      </w:pPr>
    </w:p>
    <w:p w14:paraId="08D8FE82" w14:textId="127D259C" w:rsidR="00AE6EE7" w:rsidRPr="00D44E70" w:rsidRDefault="00856298" w:rsidP="00231DC7">
      <w:pPr>
        <w:pStyle w:val="Prrafodelista"/>
        <w:widowControl w:val="0"/>
        <w:numPr>
          <w:ilvl w:val="1"/>
          <w:numId w:val="4"/>
        </w:numPr>
        <w:tabs>
          <w:tab w:val="left" w:pos="1329"/>
        </w:tabs>
        <w:autoSpaceDE w:val="0"/>
        <w:autoSpaceDN w:val="0"/>
        <w:spacing w:before="243" w:line="240" w:lineRule="auto"/>
        <w:jc w:val="left"/>
        <w:rPr>
          <w:b/>
          <w:bCs/>
          <w:color w:val="4F81BD" w:themeColor="accent1"/>
          <w:highlight w:val="yellow"/>
        </w:rPr>
      </w:pPr>
      <w:r w:rsidRPr="00D44E70">
        <w:rPr>
          <w:b/>
          <w:bCs/>
          <w:highlight w:val="yellow"/>
        </w:rPr>
        <w:t>FACTURA</w:t>
      </w:r>
      <w:r w:rsidRPr="00D44E70">
        <w:rPr>
          <w:b/>
          <w:bCs/>
          <w:spacing w:val="-10"/>
          <w:highlight w:val="yellow"/>
        </w:rPr>
        <w:t xml:space="preserve"> </w:t>
      </w:r>
      <w:r w:rsidRPr="00D44E70">
        <w:rPr>
          <w:b/>
          <w:bCs/>
          <w:highlight w:val="yellow"/>
        </w:rPr>
        <w:t>COMISIÓN</w:t>
      </w:r>
      <w:r w:rsidRPr="00D44E70">
        <w:rPr>
          <w:b/>
          <w:bCs/>
          <w:spacing w:val="-9"/>
          <w:highlight w:val="yellow"/>
        </w:rPr>
        <w:t xml:space="preserve"> </w:t>
      </w:r>
      <w:r w:rsidRPr="00D44E70">
        <w:rPr>
          <w:b/>
          <w:bCs/>
          <w:spacing w:val="-2"/>
          <w:highlight w:val="yellow"/>
        </w:rPr>
        <w:t>FIDUCIARI</w:t>
      </w:r>
      <w:r w:rsidR="00AE6EE7" w:rsidRPr="00D44E70">
        <w:rPr>
          <w:b/>
          <w:bCs/>
          <w:spacing w:val="-2"/>
          <w:highlight w:val="yellow"/>
        </w:rPr>
        <w:t xml:space="preserve">A </w:t>
      </w:r>
    </w:p>
    <w:p w14:paraId="37AFE74A" w14:textId="3AC6E441" w:rsidR="00D30DB3" w:rsidRPr="00D30DB3" w:rsidRDefault="00D30DB3" w:rsidP="00D30DB3">
      <w:pPr>
        <w:pStyle w:val="Prrafodelista"/>
        <w:widowControl w:val="0"/>
        <w:tabs>
          <w:tab w:val="left" w:pos="1329"/>
        </w:tabs>
        <w:autoSpaceDE w:val="0"/>
        <w:autoSpaceDN w:val="0"/>
        <w:spacing w:before="243" w:line="240" w:lineRule="auto"/>
        <w:ind w:left="390"/>
        <w:jc w:val="left"/>
      </w:pPr>
      <w:r w:rsidRPr="00D44E70">
        <w:rPr>
          <w:highlight w:val="yellow"/>
        </w:rPr>
        <w:t>Se encuentra en proceso de revisión y aprobación de parte del SENA, factura correspondiente a las comisiones de los siguientes periodos</w:t>
      </w:r>
      <w:r w:rsidRPr="00D30DB3">
        <w:t>:</w:t>
      </w:r>
    </w:p>
    <w:p w14:paraId="07151490" w14:textId="77777777" w:rsidR="00AE6EE7" w:rsidRPr="00AE6EE7" w:rsidRDefault="00AE6EE7" w:rsidP="00AE6EE7"/>
    <w:p w14:paraId="41B9F8CB" w14:textId="77777777" w:rsidR="00856298" w:rsidRDefault="00856298" w:rsidP="00856298"/>
    <w:tbl>
      <w:tblPr>
        <w:tblStyle w:val="TableNormal1"/>
        <w:tblW w:w="8505" w:type="dxa"/>
        <w:tblInd w:w="701" w:type="dxa"/>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Layout w:type="fixed"/>
        <w:tblLook w:val="01E0" w:firstRow="1" w:lastRow="1" w:firstColumn="1" w:lastColumn="1" w:noHBand="0" w:noVBand="0"/>
      </w:tblPr>
      <w:tblGrid>
        <w:gridCol w:w="1559"/>
        <w:gridCol w:w="1985"/>
        <w:gridCol w:w="1559"/>
        <w:gridCol w:w="1701"/>
        <w:gridCol w:w="1701"/>
      </w:tblGrid>
      <w:tr w:rsidR="00E73571" w:rsidRPr="00AE6EE7" w14:paraId="16D33F3D" w14:textId="77777777" w:rsidTr="00AE6EE7">
        <w:trPr>
          <w:trHeight w:val="441"/>
        </w:trPr>
        <w:tc>
          <w:tcPr>
            <w:tcW w:w="1559" w:type="dxa"/>
            <w:shd w:val="clear" w:color="auto" w:fill="C0C0C0"/>
          </w:tcPr>
          <w:p w14:paraId="61242958" w14:textId="77777777" w:rsidR="00856298" w:rsidRPr="00AE6EE7" w:rsidRDefault="00856298" w:rsidP="001D5AF2">
            <w:pPr>
              <w:pStyle w:val="TableParagraph"/>
              <w:spacing w:line="220" w:lineRule="atLeast"/>
              <w:ind w:left="220" w:firstLine="175"/>
              <w:rPr>
                <w:rFonts w:asciiTheme="majorHAnsi" w:hAnsiTheme="majorHAnsi" w:cstheme="majorHAnsi"/>
                <w:b/>
              </w:rPr>
            </w:pPr>
            <w:r w:rsidRPr="00AE6EE7">
              <w:rPr>
                <w:rFonts w:asciiTheme="majorHAnsi" w:hAnsiTheme="majorHAnsi" w:cstheme="majorHAnsi"/>
                <w:b/>
              </w:rPr>
              <w:t>FECHA</w:t>
            </w:r>
            <w:r w:rsidRPr="00AE6EE7">
              <w:rPr>
                <w:rFonts w:asciiTheme="majorHAnsi" w:hAnsiTheme="majorHAnsi" w:cstheme="majorHAnsi"/>
                <w:b/>
                <w:spacing w:val="-4"/>
              </w:rPr>
              <w:t xml:space="preserve"> </w:t>
            </w:r>
            <w:r w:rsidRPr="00AE6EE7">
              <w:rPr>
                <w:rFonts w:asciiTheme="majorHAnsi" w:hAnsiTheme="majorHAnsi" w:cstheme="majorHAnsi"/>
                <w:b/>
              </w:rPr>
              <w:t xml:space="preserve">DE </w:t>
            </w:r>
            <w:r w:rsidRPr="00AE6EE7">
              <w:rPr>
                <w:rFonts w:asciiTheme="majorHAnsi" w:hAnsiTheme="majorHAnsi" w:cstheme="majorHAnsi"/>
                <w:b/>
                <w:spacing w:val="-2"/>
              </w:rPr>
              <w:t>VENCIMIENTO</w:t>
            </w:r>
          </w:p>
        </w:tc>
        <w:tc>
          <w:tcPr>
            <w:tcW w:w="1985" w:type="dxa"/>
            <w:shd w:val="clear" w:color="auto" w:fill="C0C0C0"/>
          </w:tcPr>
          <w:p w14:paraId="43531000" w14:textId="77777777" w:rsidR="00856298" w:rsidRPr="00AE6EE7" w:rsidRDefault="00856298" w:rsidP="001D5AF2">
            <w:pPr>
              <w:pStyle w:val="TableParagraph"/>
              <w:spacing w:line="220" w:lineRule="atLeast"/>
              <w:ind w:left="510" w:right="496" w:firstLine="207"/>
              <w:rPr>
                <w:rFonts w:asciiTheme="majorHAnsi" w:hAnsiTheme="majorHAnsi" w:cstheme="majorHAnsi"/>
                <w:b/>
              </w:rPr>
            </w:pPr>
            <w:r w:rsidRPr="00AE6EE7">
              <w:rPr>
                <w:rFonts w:asciiTheme="majorHAnsi" w:hAnsiTheme="majorHAnsi" w:cstheme="majorHAnsi"/>
                <w:b/>
                <w:spacing w:val="-4"/>
              </w:rPr>
              <w:t>NO.</w:t>
            </w:r>
            <w:r w:rsidRPr="00AE6EE7">
              <w:rPr>
                <w:rFonts w:asciiTheme="majorHAnsi" w:hAnsiTheme="majorHAnsi" w:cstheme="majorHAnsi"/>
                <w:b/>
              </w:rPr>
              <w:t xml:space="preserve"> </w:t>
            </w:r>
            <w:r w:rsidRPr="00AE6EE7">
              <w:rPr>
                <w:rFonts w:asciiTheme="majorHAnsi" w:hAnsiTheme="majorHAnsi" w:cstheme="majorHAnsi"/>
                <w:b/>
                <w:spacing w:val="-2"/>
              </w:rPr>
              <w:t>FACTURA</w:t>
            </w:r>
          </w:p>
        </w:tc>
        <w:tc>
          <w:tcPr>
            <w:tcW w:w="1559" w:type="dxa"/>
            <w:shd w:val="clear" w:color="auto" w:fill="C0C0C0"/>
          </w:tcPr>
          <w:p w14:paraId="6499B394" w14:textId="77777777" w:rsidR="00856298" w:rsidRPr="00AE6EE7" w:rsidRDefault="00856298" w:rsidP="001D5AF2">
            <w:pPr>
              <w:pStyle w:val="TableParagraph"/>
              <w:spacing w:before="111"/>
              <w:ind w:left="179"/>
              <w:rPr>
                <w:rFonts w:asciiTheme="majorHAnsi" w:hAnsiTheme="majorHAnsi" w:cstheme="majorHAnsi"/>
                <w:b/>
              </w:rPr>
            </w:pPr>
            <w:r w:rsidRPr="00AE6EE7">
              <w:rPr>
                <w:rFonts w:asciiTheme="majorHAnsi" w:hAnsiTheme="majorHAnsi" w:cstheme="majorHAnsi"/>
                <w:b/>
                <w:spacing w:val="-2"/>
              </w:rPr>
              <w:t>BENEFICIARIO</w:t>
            </w:r>
          </w:p>
        </w:tc>
        <w:tc>
          <w:tcPr>
            <w:tcW w:w="1701" w:type="dxa"/>
            <w:shd w:val="clear" w:color="auto" w:fill="C0C0C0"/>
          </w:tcPr>
          <w:p w14:paraId="778B1DF6" w14:textId="77777777" w:rsidR="00856298" w:rsidRPr="00AE6EE7" w:rsidRDefault="00856298" w:rsidP="001D5AF2">
            <w:pPr>
              <w:pStyle w:val="TableParagraph"/>
              <w:spacing w:before="111"/>
              <w:ind w:left="15"/>
              <w:jc w:val="center"/>
              <w:rPr>
                <w:rFonts w:asciiTheme="majorHAnsi" w:hAnsiTheme="majorHAnsi" w:cstheme="majorHAnsi"/>
                <w:b/>
              </w:rPr>
            </w:pPr>
            <w:r w:rsidRPr="00AE6EE7">
              <w:rPr>
                <w:rFonts w:asciiTheme="majorHAnsi" w:hAnsiTheme="majorHAnsi" w:cstheme="majorHAnsi"/>
                <w:b/>
                <w:spacing w:val="-2"/>
              </w:rPr>
              <w:t>CONCEPTO</w:t>
            </w:r>
          </w:p>
        </w:tc>
        <w:tc>
          <w:tcPr>
            <w:tcW w:w="1701" w:type="dxa"/>
            <w:shd w:val="clear" w:color="auto" w:fill="C0C0C0"/>
          </w:tcPr>
          <w:p w14:paraId="2F096778" w14:textId="77777777" w:rsidR="00856298" w:rsidRPr="00AE6EE7" w:rsidRDefault="00856298" w:rsidP="001D5AF2">
            <w:pPr>
              <w:pStyle w:val="TableParagraph"/>
              <w:spacing w:before="111"/>
              <w:ind w:left="15" w:right="2"/>
              <w:jc w:val="center"/>
              <w:rPr>
                <w:rFonts w:asciiTheme="majorHAnsi" w:hAnsiTheme="majorHAnsi" w:cstheme="majorHAnsi"/>
                <w:b/>
              </w:rPr>
            </w:pPr>
            <w:r w:rsidRPr="00AE6EE7">
              <w:rPr>
                <w:rFonts w:asciiTheme="majorHAnsi" w:hAnsiTheme="majorHAnsi" w:cstheme="majorHAnsi"/>
                <w:b/>
                <w:spacing w:val="-2"/>
              </w:rPr>
              <w:t>VALOR</w:t>
            </w:r>
          </w:p>
        </w:tc>
      </w:tr>
      <w:tr w:rsidR="00E73571" w:rsidRPr="00AE6EE7" w14:paraId="4730607C" w14:textId="77777777" w:rsidTr="00AE6EE7">
        <w:trPr>
          <w:trHeight w:val="792"/>
        </w:trPr>
        <w:tc>
          <w:tcPr>
            <w:tcW w:w="1559" w:type="dxa"/>
          </w:tcPr>
          <w:p w14:paraId="412DB611" w14:textId="2CB85BA3" w:rsidR="00856298" w:rsidRPr="00AE6EE7" w:rsidRDefault="00667CC9" w:rsidP="001D5AF2">
            <w:pPr>
              <w:pStyle w:val="TableParagraph"/>
              <w:spacing w:before="68"/>
              <w:ind w:left="578" w:hanging="382"/>
              <w:rPr>
                <w:rFonts w:asciiTheme="majorHAnsi" w:hAnsiTheme="majorHAnsi" w:cstheme="majorHAnsi"/>
              </w:rPr>
            </w:pPr>
            <w:r w:rsidRPr="00AE6EE7">
              <w:rPr>
                <w:rFonts w:asciiTheme="majorHAnsi" w:hAnsiTheme="majorHAnsi" w:cstheme="majorHAnsi"/>
                <w:spacing w:val="-2"/>
                <w:lang w:val="es-CO"/>
              </w:rPr>
              <w:t>01-Jul-2025</w:t>
            </w:r>
          </w:p>
        </w:tc>
        <w:tc>
          <w:tcPr>
            <w:tcW w:w="1985" w:type="dxa"/>
          </w:tcPr>
          <w:p w14:paraId="11AE78C7" w14:textId="5571B188" w:rsidR="00856298" w:rsidRPr="00AE6EE7" w:rsidRDefault="00E73571" w:rsidP="001D5AF2">
            <w:pPr>
              <w:pStyle w:val="TableParagraph"/>
              <w:spacing w:before="178"/>
              <w:ind w:left="7"/>
              <w:jc w:val="center"/>
              <w:rPr>
                <w:rFonts w:asciiTheme="majorHAnsi" w:hAnsiTheme="majorHAnsi" w:cstheme="majorHAnsi"/>
              </w:rPr>
            </w:pPr>
            <w:r w:rsidRPr="00AE6EE7">
              <w:rPr>
                <w:rFonts w:asciiTheme="majorHAnsi" w:eastAsia="Times New Roman" w:hAnsiTheme="majorHAnsi" w:cstheme="majorHAnsi"/>
                <w:bdr w:val="none" w:sz="0" w:space="0" w:color="auto" w:frame="1"/>
              </w:rPr>
              <w:t>No. 489844</w:t>
            </w:r>
          </w:p>
        </w:tc>
        <w:tc>
          <w:tcPr>
            <w:tcW w:w="1559" w:type="dxa"/>
          </w:tcPr>
          <w:p w14:paraId="6D5C3285" w14:textId="77777777" w:rsidR="00856298" w:rsidRPr="00AE6EE7" w:rsidRDefault="00856298" w:rsidP="001D5AF2">
            <w:pPr>
              <w:pStyle w:val="TableParagraph"/>
              <w:spacing w:before="68"/>
              <w:ind w:left="227" w:firstLine="124"/>
              <w:rPr>
                <w:rFonts w:asciiTheme="majorHAnsi" w:hAnsiTheme="majorHAnsi" w:cstheme="majorHAnsi"/>
              </w:rPr>
            </w:pPr>
            <w:r w:rsidRPr="00AE6EE7">
              <w:rPr>
                <w:rFonts w:asciiTheme="majorHAnsi" w:hAnsiTheme="majorHAnsi" w:cstheme="majorHAnsi"/>
                <w:spacing w:val="-2"/>
              </w:rPr>
              <w:t>Fiduciaria</w:t>
            </w:r>
            <w:r w:rsidRPr="00AE6EE7">
              <w:rPr>
                <w:rFonts w:asciiTheme="majorHAnsi" w:hAnsiTheme="majorHAnsi" w:cstheme="majorHAnsi"/>
              </w:rPr>
              <w:t xml:space="preserve"> </w:t>
            </w:r>
            <w:r w:rsidRPr="00AE6EE7">
              <w:rPr>
                <w:rFonts w:asciiTheme="majorHAnsi" w:hAnsiTheme="majorHAnsi" w:cstheme="majorHAnsi"/>
                <w:spacing w:val="-2"/>
              </w:rPr>
              <w:t>Bancolombia</w:t>
            </w:r>
          </w:p>
        </w:tc>
        <w:tc>
          <w:tcPr>
            <w:tcW w:w="1701" w:type="dxa"/>
          </w:tcPr>
          <w:p w14:paraId="050B1C6B" w14:textId="1970100C" w:rsidR="00856298" w:rsidRPr="00AE6EE7" w:rsidRDefault="00E73571" w:rsidP="001D5AF2">
            <w:pPr>
              <w:pStyle w:val="TableParagraph"/>
              <w:spacing w:before="178"/>
              <w:ind w:left="15" w:right="6"/>
              <w:jc w:val="center"/>
              <w:rPr>
                <w:rFonts w:asciiTheme="majorHAnsi" w:hAnsiTheme="majorHAnsi" w:cstheme="majorHAnsi"/>
              </w:rPr>
            </w:pPr>
            <w:r w:rsidRPr="00AE6EE7">
              <w:rPr>
                <w:rFonts w:asciiTheme="majorHAnsi" w:hAnsiTheme="majorHAnsi" w:cstheme="majorHAnsi"/>
              </w:rPr>
              <w:t>1°</w:t>
            </w:r>
            <w:r w:rsidRPr="00AE6EE7">
              <w:rPr>
                <w:rFonts w:asciiTheme="majorHAnsi" w:hAnsiTheme="majorHAnsi" w:cstheme="majorHAnsi"/>
                <w:spacing w:val="-5"/>
              </w:rPr>
              <w:t xml:space="preserve"> </w:t>
            </w:r>
            <w:r w:rsidRPr="00AE6EE7">
              <w:rPr>
                <w:rFonts w:asciiTheme="majorHAnsi" w:hAnsiTheme="majorHAnsi" w:cstheme="majorHAnsi"/>
              </w:rPr>
              <w:t>de</w:t>
            </w:r>
            <w:r w:rsidRPr="00AE6EE7">
              <w:rPr>
                <w:rFonts w:asciiTheme="majorHAnsi" w:hAnsiTheme="majorHAnsi" w:cstheme="majorHAnsi"/>
                <w:spacing w:val="-2"/>
              </w:rPr>
              <w:t xml:space="preserve"> enero</w:t>
            </w:r>
            <w:r w:rsidRPr="00AE6EE7">
              <w:rPr>
                <w:rFonts w:asciiTheme="majorHAnsi" w:hAnsiTheme="majorHAnsi" w:cstheme="majorHAnsi"/>
                <w:spacing w:val="-1"/>
              </w:rPr>
              <w:t xml:space="preserve"> </w:t>
            </w:r>
            <w:r w:rsidRPr="00AE6EE7">
              <w:rPr>
                <w:rFonts w:asciiTheme="majorHAnsi" w:hAnsiTheme="majorHAnsi" w:cstheme="majorHAnsi"/>
              </w:rPr>
              <w:t>a</w:t>
            </w:r>
            <w:r w:rsidRPr="00AE6EE7">
              <w:rPr>
                <w:rFonts w:asciiTheme="majorHAnsi" w:hAnsiTheme="majorHAnsi" w:cstheme="majorHAnsi"/>
                <w:spacing w:val="-1"/>
              </w:rPr>
              <w:t xml:space="preserve"> </w:t>
            </w:r>
            <w:r w:rsidRPr="00AE6EE7">
              <w:rPr>
                <w:rFonts w:asciiTheme="majorHAnsi" w:hAnsiTheme="majorHAnsi" w:cstheme="majorHAnsi"/>
              </w:rPr>
              <w:t>31</w:t>
            </w:r>
            <w:r w:rsidRPr="00AE6EE7">
              <w:rPr>
                <w:rFonts w:asciiTheme="majorHAnsi" w:hAnsiTheme="majorHAnsi" w:cstheme="majorHAnsi"/>
                <w:spacing w:val="-1"/>
              </w:rPr>
              <w:t xml:space="preserve"> </w:t>
            </w:r>
            <w:r w:rsidRPr="00AE6EE7">
              <w:rPr>
                <w:rFonts w:asciiTheme="majorHAnsi" w:hAnsiTheme="majorHAnsi" w:cstheme="majorHAnsi"/>
              </w:rPr>
              <w:t>de</w:t>
            </w:r>
            <w:r w:rsidRPr="00AE6EE7">
              <w:rPr>
                <w:rFonts w:asciiTheme="majorHAnsi" w:hAnsiTheme="majorHAnsi" w:cstheme="majorHAnsi"/>
                <w:spacing w:val="-1"/>
              </w:rPr>
              <w:t xml:space="preserve"> marzo</w:t>
            </w:r>
            <w:r w:rsidRPr="00AE6EE7">
              <w:rPr>
                <w:rFonts w:asciiTheme="majorHAnsi" w:hAnsiTheme="majorHAnsi" w:cstheme="majorHAnsi"/>
              </w:rPr>
              <w:t xml:space="preserve"> de</w:t>
            </w:r>
            <w:r w:rsidRPr="00AE6EE7">
              <w:rPr>
                <w:rFonts w:asciiTheme="majorHAnsi" w:hAnsiTheme="majorHAnsi" w:cstheme="majorHAnsi"/>
                <w:spacing w:val="-1"/>
              </w:rPr>
              <w:t xml:space="preserve"> </w:t>
            </w:r>
            <w:r w:rsidRPr="00AE6EE7">
              <w:rPr>
                <w:rFonts w:asciiTheme="majorHAnsi" w:hAnsiTheme="majorHAnsi" w:cstheme="majorHAnsi"/>
                <w:spacing w:val="-4"/>
              </w:rPr>
              <w:t>2025</w:t>
            </w:r>
          </w:p>
        </w:tc>
        <w:tc>
          <w:tcPr>
            <w:tcW w:w="1701" w:type="dxa"/>
          </w:tcPr>
          <w:p w14:paraId="66752A34" w14:textId="77777777" w:rsidR="00E73571" w:rsidRPr="0027238D" w:rsidRDefault="00E73571" w:rsidP="00E73571">
            <w:pPr>
              <w:shd w:val="clear" w:color="auto" w:fill="FFFFFF"/>
              <w:rPr>
                <w:rFonts w:asciiTheme="majorHAnsi" w:eastAsia="Times New Roman" w:hAnsiTheme="majorHAnsi" w:cstheme="majorHAnsi"/>
                <w:bdr w:val="none" w:sz="0" w:space="0" w:color="auto" w:frame="1"/>
                <w:lang w:val="es-CO"/>
              </w:rPr>
            </w:pPr>
          </w:p>
          <w:p w14:paraId="4D342FC2" w14:textId="78AE62D5" w:rsidR="00E73571" w:rsidRPr="00AE6EE7" w:rsidRDefault="00E73571" w:rsidP="00AE6EE7">
            <w:pPr>
              <w:shd w:val="clear" w:color="auto" w:fill="FFFFFF"/>
              <w:jc w:val="center"/>
              <w:rPr>
                <w:rFonts w:asciiTheme="majorHAnsi" w:eastAsia="Times New Roman" w:hAnsiTheme="majorHAnsi" w:cstheme="majorHAnsi"/>
              </w:rPr>
            </w:pPr>
            <w:r w:rsidRPr="00AE6EE7">
              <w:rPr>
                <w:rFonts w:asciiTheme="majorHAnsi" w:eastAsia="Times New Roman" w:hAnsiTheme="majorHAnsi" w:cstheme="majorHAnsi"/>
                <w:bdr w:val="none" w:sz="0" w:space="0" w:color="auto" w:frame="1"/>
              </w:rPr>
              <w:t>$7.359.068</w:t>
            </w:r>
          </w:p>
          <w:p w14:paraId="164DF157" w14:textId="6747EBF6" w:rsidR="00856298" w:rsidRPr="00AE6EE7" w:rsidRDefault="00856298" w:rsidP="001D5AF2">
            <w:pPr>
              <w:pStyle w:val="TableParagraph"/>
              <w:spacing w:before="178"/>
              <w:ind w:left="15"/>
              <w:jc w:val="center"/>
              <w:rPr>
                <w:rFonts w:asciiTheme="majorHAnsi" w:hAnsiTheme="majorHAnsi" w:cstheme="majorHAnsi"/>
              </w:rPr>
            </w:pPr>
          </w:p>
        </w:tc>
      </w:tr>
      <w:tr w:rsidR="00E73571" w:rsidRPr="00AE6EE7" w14:paraId="0961998E" w14:textId="77777777" w:rsidTr="00AE6EE7">
        <w:trPr>
          <w:trHeight w:val="575"/>
        </w:trPr>
        <w:tc>
          <w:tcPr>
            <w:tcW w:w="1559" w:type="dxa"/>
          </w:tcPr>
          <w:p w14:paraId="0892D45D" w14:textId="32A48127" w:rsidR="00E73571" w:rsidRPr="00AE6EE7" w:rsidRDefault="00667CC9" w:rsidP="00E73571">
            <w:pPr>
              <w:pStyle w:val="TableParagraph"/>
              <w:spacing w:before="68"/>
              <w:ind w:left="578" w:hanging="382"/>
              <w:rPr>
                <w:rFonts w:asciiTheme="majorHAnsi" w:hAnsiTheme="majorHAnsi" w:cstheme="majorHAnsi"/>
                <w:spacing w:val="-2"/>
              </w:rPr>
            </w:pPr>
            <w:r w:rsidRPr="00AE6EE7">
              <w:rPr>
                <w:rFonts w:asciiTheme="majorHAnsi" w:hAnsiTheme="majorHAnsi" w:cstheme="majorHAnsi"/>
                <w:spacing w:val="-2"/>
                <w:lang w:val="es-CO"/>
              </w:rPr>
              <w:t>29-Sep-2025</w:t>
            </w:r>
          </w:p>
        </w:tc>
        <w:tc>
          <w:tcPr>
            <w:tcW w:w="1985" w:type="dxa"/>
          </w:tcPr>
          <w:p w14:paraId="03E9BB32" w14:textId="41F244AB" w:rsidR="00E73571" w:rsidRPr="00AE6EE7" w:rsidRDefault="00E73571" w:rsidP="00E73571">
            <w:pPr>
              <w:pStyle w:val="TableParagraph"/>
              <w:spacing w:before="178"/>
              <w:ind w:left="7"/>
              <w:jc w:val="center"/>
              <w:rPr>
                <w:rFonts w:asciiTheme="majorHAnsi" w:hAnsiTheme="majorHAnsi" w:cstheme="majorHAnsi"/>
                <w:spacing w:val="-2"/>
              </w:rPr>
            </w:pPr>
            <w:r w:rsidRPr="00AE6EE7">
              <w:rPr>
                <w:rFonts w:asciiTheme="majorHAnsi" w:eastAsia="Times New Roman" w:hAnsiTheme="majorHAnsi" w:cstheme="majorHAnsi"/>
                <w:bdr w:val="none" w:sz="0" w:space="0" w:color="auto" w:frame="1"/>
              </w:rPr>
              <w:t>No. 496143</w:t>
            </w:r>
          </w:p>
        </w:tc>
        <w:tc>
          <w:tcPr>
            <w:tcW w:w="1559" w:type="dxa"/>
          </w:tcPr>
          <w:p w14:paraId="38BF249D" w14:textId="73CED41C" w:rsidR="00E73571" w:rsidRPr="00AE6EE7" w:rsidRDefault="00E73571" w:rsidP="00E73571">
            <w:pPr>
              <w:pStyle w:val="TableParagraph"/>
              <w:spacing w:before="68"/>
              <w:ind w:left="227" w:firstLine="124"/>
              <w:rPr>
                <w:rFonts w:asciiTheme="majorHAnsi" w:hAnsiTheme="majorHAnsi" w:cstheme="majorHAnsi"/>
                <w:spacing w:val="-2"/>
              </w:rPr>
            </w:pPr>
            <w:r w:rsidRPr="00AE6EE7">
              <w:rPr>
                <w:rFonts w:asciiTheme="majorHAnsi" w:hAnsiTheme="majorHAnsi" w:cstheme="majorHAnsi"/>
                <w:spacing w:val="-2"/>
              </w:rPr>
              <w:t>Fiduciaria</w:t>
            </w:r>
            <w:r w:rsidRPr="00AE6EE7">
              <w:rPr>
                <w:rFonts w:asciiTheme="majorHAnsi" w:hAnsiTheme="majorHAnsi" w:cstheme="majorHAnsi"/>
              </w:rPr>
              <w:t xml:space="preserve"> </w:t>
            </w:r>
            <w:r w:rsidRPr="00AE6EE7">
              <w:rPr>
                <w:rFonts w:asciiTheme="majorHAnsi" w:hAnsiTheme="majorHAnsi" w:cstheme="majorHAnsi"/>
                <w:spacing w:val="-2"/>
              </w:rPr>
              <w:t>Bancolombia</w:t>
            </w:r>
          </w:p>
        </w:tc>
        <w:tc>
          <w:tcPr>
            <w:tcW w:w="1701" w:type="dxa"/>
          </w:tcPr>
          <w:p w14:paraId="17EC5E66" w14:textId="16A0A299" w:rsidR="00E73571" w:rsidRPr="00AE6EE7" w:rsidRDefault="00E73571" w:rsidP="00E73571">
            <w:pPr>
              <w:pStyle w:val="TableParagraph"/>
              <w:spacing w:before="178"/>
              <w:ind w:left="15" w:right="6"/>
              <w:jc w:val="center"/>
              <w:rPr>
                <w:rFonts w:asciiTheme="majorHAnsi" w:hAnsiTheme="majorHAnsi" w:cstheme="majorHAnsi"/>
              </w:rPr>
            </w:pPr>
            <w:r w:rsidRPr="00AE6EE7">
              <w:rPr>
                <w:rFonts w:asciiTheme="majorHAnsi" w:hAnsiTheme="majorHAnsi" w:cstheme="majorHAnsi"/>
              </w:rPr>
              <w:t>1°</w:t>
            </w:r>
            <w:r w:rsidRPr="00AE6EE7">
              <w:rPr>
                <w:rFonts w:asciiTheme="majorHAnsi" w:hAnsiTheme="majorHAnsi" w:cstheme="majorHAnsi"/>
                <w:spacing w:val="-5"/>
              </w:rPr>
              <w:t xml:space="preserve"> </w:t>
            </w:r>
            <w:r w:rsidRPr="00AE6EE7">
              <w:rPr>
                <w:rFonts w:asciiTheme="majorHAnsi" w:hAnsiTheme="majorHAnsi" w:cstheme="majorHAnsi"/>
              </w:rPr>
              <w:t>de</w:t>
            </w:r>
            <w:r w:rsidRPr="00AE6EE7">
              <w:rPr>
                <w:rFonts w:asciiTheme="majorHAnsi" w:hAnsiTheme="majorHAnsi" w:cstheme="majorHAnsi"/>
                <w:spacing w:val="-2"/>
              </w:rPr>
              <w:t xml:space="preserve"> </w:t>
            </w:r>
            <w:r w:rsidRPr="00AE6EE7">
              <w:rPr>
                <w:rFonts w:asciiTheme="majorHAnsi" w:hAnsiTheme="majorHAnsi" w:cstheme="majorHAnsi"/>
              </w:rPr>
              <w:t>abril</w:t>
            </w:r>
            <w:r w:rsidRPr="00AE6EE7">
              <w:rPr>
                <w:rFonts w:asciiTheme="majorHAnsi" w:hAnsiTheme="majorHAnsi" w:cstheme="majorHAnsi"/>
                <w:spacing w:val="-1"/>
              </w:rPr>
              <w:t xml:space="preserve"> </w:t>
            </w:r>
            <w:r w:rsidRPr="00AE6EE7">
              <w:rPr>
                <w:rFonts w:asciiTheme="majorHAnsi" w:hAnsiTheme="majorHAnsi" w:cstheme="majorHAnsi"/>
              </w:rPr>
              <w:t>a</w:t>
            </w:r>
            <w:r w:rsidRPr="00AE6EE7">
              <w:rPr>
                <w:rFonts w:asciiTheme="majorHAnsi" w:hAnsiTheme="majorHAnsi" w:cstheme="majorHAnsi"/>
                <w:spacing w:val="-1"/>
              </w:rPr>
              <w:t xml:space="preserve"> </w:t>
            </w:r>
            <w:r w:rsidRPr="00AE6EE7">
              <w:rPr>
                <w:rFonts w:asciiTheme="majorHAnsi" w:hAnsiTheme="majorHAnsi" w:cstheme="majorHAnsi"/>
              </w:rPr>
              <w:t>30</w:t>
            </w:r>
            <w:r w:rsidRPr="00AE6EE7">
              <w:rPr>
                <w:rFonts w:asciiTheme="majorHAnsi" w:hAnsiTheme="majorHAnsi" w:cstheme="majorHAnsi"/>
                <w:spacing w:val="-1"/>
              </w:rPr>
              <w:t xml:space="preserve"> </w:t>
            </w:r>
            <w:r w:rsidRPr="00AE6EE7">
              <w:rPr>
                <w:rFonts w:asciiTheme="majorHAnsi" w:hAnsiTheme="majorHAnsi" w:cstheme="majorHAnsi"/>
              </w:rPr>
              <w:t>de</w:t>
            </w:r>
            <w:r w:rsidRPr="00AE6EE7">
              <w:rPr>
                <w:rFonts w:asciiTheme="majorHAnsi" w:hAnsiTheme="majorHAnsi" w:cstheme="majorHAnsi"/>
                <w:spacing w:val="-1"/>
              </w:rPr>
              <w:t xml:space="preserve"> </w:t>
            </w:r>
            <w:r w:rsidRPr="00AE6EE7">
              <w:rPr>
                <w:rFonts w:asciiTheme="majorHAnsi" w:hAnsiTheme="majorHAnsi" w:cstheme="majorHAnsi"/>
              </w:rPr>
              <w:t>junio de</w:t>
            </w:r>
            <w:r w:rsidRPr="00AE6EE7">
              <w:rPr>
                <w:rFonts w:asciiTheme="majorHAnsi" w:hAnsiTheme="majorHAnsi" w:cstheme="majorHAnsi"/>
                <w:spacing w:val="-1"/>
              </w:rPr>
              <w:t xml:space="preserve"> </w:t>
            </w:r>
            <w:r w:rsidRPr="00AE6EE7">
              <w:rPr>
                <w:rFonts w:asciiTheme="majorHAnsi" w:hAnsiTheme="majorHAnsi" w:cstheme="majorHAnsi"/>
                <w:spacing w:val="-4"/>
              </w:rPr>
              <w:t>2025</w:t>
            </w:r>
          </w:p>
        </w:tc>
        <w:tc>
          <w:tcPr>
            <w:tcW w:w="1701" w:type="dxa"/>
          </w:tcPr>
          <w:p w14:paraId="61EE2DD8" w14:textId="5E00B2B7" w:rsidR="00E73571" w:rsidRPr="00AE6EE7" w:rsidRDefault="00E73571" w:rsidP="00E73571">
            <w:pPr>
              <w:pStyle w:val="TableParagraph"/>
              <w:spacing w:before="178"/>
              <w:ind w:left="15"/>
              <w:jc w:val="center"/>
              <w:rPr>
                <w:rFonts w:asciiTheme="majorHAnsi" w:hAnsiTheme="majorHAnsi" w:cstheme="majorHAnsi"/>
                <w:spacing w:val="-2"/>
              </w:rPr>
            </w:pPr>
            <w:r w:rsidRPr="00AE6EE7">
              <w:rPr>
                <w:rFonts w:asciiTheme="majorHAnsi" w:eastAsia="Times New Roman" w:hAnsiTheme="majorHAnsi" w:cstheme="majorHAnsi"/>
                <w:bdr w:val="none" w:sz="0" w:space="0" w:color="auto" w:frame="1"/>
              </w:rPr>
              <w:t>$4.815.702</w:t>
            </w:r>
          </w:p>
        </w:tc>
      </w:tr>
      <w:tr w:rsidR="00E73571" w:rsidRPr="00AE6EE7" w14:paraId="368F5F8A" w14:textId="77777777" w:rsidTr="00AE6EE7">
        <w:trPr>
          <w:trHeight w:val="575"/>
        </w:trPr>
        <w:tc>
          <w:tcPr>
            <w:tcW w:w="1559" w:type="dxa"/>
          </w:tcPr>
          <w:p w14:paraId="355FE387" w14:textId="05288C8A" w:rsidR="00E73571" w:rsidRPr="00AE6EE7" w:rsidRDefault="00667CC9" w:rsidP="00E73571">
            <w:pPr>
              <w:pStyle w:val="TableParagraph"/>
              <w:spacing w:before="68"/>
              <w:ind w:left="578" w:hanging="382"/>
              <w:rPr>
                <w:rFonts w:asciiTheme="majorHAnsi" w:hAnsiTheme="majorHAnsi" w:cstheme="majorHAnsi"/>
                <w:spacing w:val="-2"/>
              </w:rPr>
            </w:pPr>
            <w:r w:rsidRPr="00AE6EE7">
              <w:rPr>
                <w:rFonts w:asciiTheme="majorHAnsi" w:hAnsiTheme="majorHAnsi" w:cstheme="majorHAnsi"/>
                <w:spacing w:val="-2"/>
                <w:lang w:val="es-CO"/>
              </w:rPr>
              <w:t>30-Dic-2025</w:t>
            </w:r>
          </w:p>
        </w:tc>
        <w:tc>
          <w:tcPr>
            <w:tcW w:w="1985" w:type="dxa"/>
          </w:tcPr>
          <w:p w14:paraId="3AA87CBF" w14:textId="78BD9DA0" w:rsidR="00E73571" w:rsidRPr="00AE6EE7" w:rsidRDefault="00E73571" w:rsidP="00E73571">
            <w:pPr>
              <w:pStyle w:val="TableParagraph"/>
              <w:spacing w:before="178"/>
              <w:ind w:left="7"/>
              <w:jc w:val="center"/>
              <w:rPr>
                <w:rFonts w:asciiTheme="majorHAnsi" w:eastAsia="Times New Roman" w:hAnsiTheme="majorHAnsi" w:cstheme="majorHAnsi"/>
                <w:bdr w:val="none" w:sz="0" w:space="0" w:color="auto" w:frame="1"/>
              </w:rPr>
            </w:pPr>
            <w:r w:rsidRPr="00AE6EE7">
              <w:rPr>
                <w:rFonts w:asciiTheme="majorHAnsi" w:eastAsia="Times New Roman" w:hAnsiTheme="majorHAnsi" w:cstheme="majorHAnsi"/>
                <w:bdr w:val="none" w:sz="0" w:space="0" w:color="auto" w:frame="1"/>
              </w:rPr>
              <w:t>No. 503325</w:t>
            </w:r>
          </w:p>
        </w:tc>
        <w:tc>
          <w:tcPr>
            <w:tcW w:w="1559" w:type="dxa"/>
          </w:tcPr>
          <w:p w14:paraId="6CC688E5" w14:textId="60AC2032" w:rsidR="00E73571" w:rsidRPr="00AE6EE7" w:rsidRDefault="00E73571" w:rsidP="00E73571">
            <w:pPr>
              <w:pStyle w:val="TableParagraph"/>
              <w:spacing w:before="68"/>
              <w:ind w:left="227" w:firstLine="124"/>
              <w:rPr>
                <w:rFonts w:asciiTheme="majorHAnsi" w:hAnsiTheme="majorHAnsi" w:cstheme="majorHAnsi"/>
                <w:spacing w:val="-2"/>
              </w:rPr>
            </w:pPr>
            <w:r w:rsidRPr="00AE6EE7">
              <w:rPr>
                <w:rFonts w:asciiTheme="majorHAnsi" w:hAnsiTheme="majorHAnsi" w:cstheme="majorHAnsi"/>
                <w:spacing w:val="-2"/>
              </w:rPr>
              <w:t>Fiduciaria</w:t>
            </w:r>
            <w:r w:rsidRPr="00AE6EE7">
              <w:rPr>
                <w:rFonts w:asciiTheme="majorHAnsi" w:hAnsiTheme="majorHAnsi" w:cstheme="majorHAnsi"/>
              </w:rPr>
              <w:t xml:space="preserve"> </w:t>
            </w:r>
            <w:r w:rsidRPr="00AE6EE7">
              <w:rPr>
                <w:rFonts w:asciiTheme="majorHAnsi" w:hAnsiTheme="majorHAnsi" w:cstheme="majorHAnsi"/>
                <w:spacing w:val="-2"/>
              </w:rPr>
              <w:t>Bancolombia</w:t>
            </w:r>
          </w:p>
        </w:tc>
        <w:tc>
          <w:tcPr>
            <w:tcW w:w="1701" w:type="dxa"/>
          </w:tcPr>
          <w:p w14:paraId="177EAD68" w14:textId="4CB7F0B6" w:rsidR="00E73571" w:rsidRPr="00AE6EE7" w:rsidRDefault="00E73571" w:rsidP="00E73571">
            <w:pPr>
              <w:pStyle w:val="TableParagraph"/>
              <w:spacing w:before="178"/>
              <w:ind w:left="15" w:right="6"/>
              <w:jc w:val="center"/>
              <w:rPr>
                <w:rFonts w:asciiTheme="majorHAnsi" w:hAnsiTheme="majorHAnsi" w:cstheme="majorHAnsi"/>
              </w:rPr>
            </w:pPr>
            <w:r w:rsidRPr="00AE6EE7">
              <w:rPr>
                <w:rFonts w:asciiTheme="majorHAnsi" w:hAnsiTheme="majorHAnsi" w:cstheme="majorHAnsi"/>
              </w:rPr>
              <w:t>1°</w:t>
            </w:r>
            <w:r w:rsidRPr="00AE6EE7">
              <w:rPr>
                <w:rFonts w:asciiTheme="majorHAnsi" w:hAnsiTheme="majorHAnsi" w:cstheme="majorHAnsi"/>
                <w:spacing w:val="-5"/>
              </w:rPr>
              <w:t xml:space="preserve"> </w:t>
            </w:r>
            <w:r w:rsidRPr="00AE6EE7">
              <w:rPr>
                <w:rFonts w:asciiTheme="majorHAnsi" w:hAnsiTheme="majorHAnsi" w:cstheme="majorHAnsi"/>
              </w:rPr>
              <w:t>de</w:t>
            </w:r>
            <w:r w:rsidRPr="00AE6EE7">
              <w:rPr>
                <w:rFonts w:asciiTheme="majorHAnsi" w:hAnsiTheme="majorHAnsi" w:cstheme="majorHAnsi"/>
                <w:spacing w:val="-2"/>
              </w:rPr>
              <w:t xml:space="preserve"> julio</w:t>
            </w:r>
            <w:r w:rsidRPr="00AE6EE7">
              <w:rPr>
                <w:rFonts w:asciiTheme="majorHAnsi" w:hAnsiTheme="majorHAnsi" w:cstheme="majorHAnsi"/>
                <w:spacing w:val="-1"/>
              </w:rPr>
              <w:t xml:space="preserve"> </w:t>
            </w:r>
            <w:r w:rsidRPr="00AE6EE7">
              <w:rPr>
                <w:rFonts w:asciiTheme="majorHAnsi" w:hAnsiTheme="majorHAnsi" w:cstheme="majorHAnsi"/>
              </w:rPr>
              <w:t>a</w:t>
            </w:r>
            <w:r w:rsidRPr="00AE6EE7">
              <w:rPr>
                <w:rFonts w:asciiTheme="majorHAnsi" w:hAnsiTheme="majorHAnsi" w:cstheme="majorHAnsi"/>
                <w:spacing w:val="-1"/>
              </w:rPr>
              <w:t xml:space="preserve"> </w:t>
            </w:r>
            <w:r w:rsidRPr="00AE6EE7">
              <w:rPr>
                <w:rFonts w:asciiTheme="majorHAnsi" w:hAnsiTheme="majorHAnsi" w:cstheme="majorHAnsi"/>
              </w:rPr>
              <w:t>30</w:t>
            </w:r>
            <w:r w:rsidRPr="00AE6EE7">
              <w:rPr>
                <w:rFonts w:asciiTheme="majorHAnsi" w:hAnsiTheme="majorHAnsi" w:cstheme="majorHAnsi"/>
                <w:spacing w:val="-1"/>
              </w:rPr>
              <w:t xml:space="preserve"> </w:t>
            </w:r>
            <w:r w:rsidRPr="00AE6EE7">
              <w:rPr>
                <w:rFonts w:asciiTheme="majorHAnsi" w:hAnsiTheme="majorHAnsi" w:cstheme="majorHAnsi"/>
              </w:rPr>
              <w:t>de</w:t>
            </w:r>
            <w:r w:rsidRPr="00AE6EE7">
              <w:rPr>
                <w:rFonts w:asciiTheme="majorHAnsi" w:hAnsiTheme="majorHAnsi" w:cstheme="majorHAnsi"/>
                <w:spacing w:val="-1"/>
              </w:rPr>
              <w:t xml:space="preserve"> septiembre</w:t>
            </w:r>
            <w:r w:rsidRPr="00AE6EE7">
              <w:rPr>
                <w:rFonts w:asciiTheme="majorHAnsi" w:hAnsiTheme="majorHAnsi" w:cstheme="majorHAnsi"/>
              </w:rPr>
              <w:t xml:space="preserve"> de</w:t>
            </w:r>
            <w:r w:rsidRPr="00AE6EE7">
              <w:rPr>
                <w:rFonts w:asciiTheme="majorHAnsi" w:hAnsiTheme="majorHAnsi" w:cstheme="majorHAnsi"/>
                <w:spacing w:val="-1"/>
              </w:rPr>
              <w:t xml:space="preserve"> </w:t>
            </w:r>
            <w:r w:rsidRPr="00AE6EE7">
              <w:rPr>
                <w:rFonts w:asciiTheme="majorHAnsi" w:hAnsiTheme="majorHAnsi" w:cstheme="majorHAnsi"/>
                <w:spacing w:val="-4"/>
              </w:rPr>
              <w:t>2025</w:t>
            </w:r>
          </w:p>
        </w:tc>
        <w:tc>
          <w:tcPr>
            <w:tcW w:w="1701" w:type="dxa"/>
          </w:tcPr>
          <w:p w14:paraId="71CF3E21" w14:textId="51DF7D56" w:rsidR="00E73571" w:rsidRPr="00AE6EE7" w:rsidRDefault="00E73571" w:rsidP="00E73571">
            <w:pPr>
              <w:pStyle w:val="TableParagraph"/>
              <w:spacing w:before="178"/>
              <w:ind w:left="15"/>
              <w:jc w:val="center"/>
              <w:rPr>
                <w:rFonts w:asciiTheme="majorHAnsi" w:eastAsia="Times New Roman" w:hAnsiTheme="majorHAnsi" w:cstheme="majorHAnsi"/>
                <w:bdr w:val="none" w:sz="0" w:space="0" w:color="auto" w:frame="1"/>
              </w:rPr>
            </w:pPr>
            <w:r w:rsidRPr="00AE6EE7">
              <w:rPr>
                <w:rFonts w:asciiTheme="majorHAnsi" w:eastAsia="Times New Roman" w:hAnsiTheme="majorHAnsi" w:cstheme="majorHAnsi"/>
                <w:bdr w:val="none" w:sz="0" w:space="0" w:color="auto" w:frame="1"/>
              </w:rPr>
              <w:t>$1.711.670</w:t>
            </w:r>
          </w:p>
        </w:tc>
      </w:tr>
      <w:tr w:rsidR="00E73571" w:rsidRPr="00AE6EE7" w14:paraId="596FC2A3" w14:textId="77777777" w:rsidTr="00AE6EE7">
        <w:trPr>
          <w:trHeight w:val="220"/>
        </w:trPr>
        <w:tc>
          <w:tcPr>
            <w:tcW w:w="6804" w:type="dxa"/>
            <w:gridSpan w:val="4"/>
            <w:shd w:val="clear" w:color="auto" w:fill="C0C0C0"/>
          </w:tcPr>
          <w:p w14:paraId="25F252A2" w14:textId="77777777" w:rsidR="00E73571" w:rsidRPr="00AE6EE7" w:rsidRDefault="00E73571" w:rsidP="00E73571">
            <w:pPr>
              <w:pStyle w:val="TableParagraph"/>
              <w:rPr>
                <w:rFonts w:asciiTheme="majorHAnsi" w:hAnsiTheme="majorHAnsi" w:cstheme="majorHAnsi"/>
              </w:rPr>
            </w:pPr>
          </w:p>
        </w:tc>
        <w:tc>
          <w:tcPr>
            <w:tcW w:w="1701" w:type="dxa"/>
            <w:shd w:val="clear" w:color="auto" w:fill="C0C0C0"/>
          </w:tcPr>
          <w:p w14:paraId="3BD26F69" w14:textId="08000D3C" w:rsidR="00E73571" w:rsidRPr="00AE6EE7" w:rsidRDefault="00E73571" w:rsidP="00E73571">
            <w:pPr>
              <w:jc w:val="center"/>
              <w:rPr>
                <w:rFonts w:asciiTheme="majorHAnsi" w:hAnsiTheme="majorHAnsi" w:cstheme="majorHAnsi"/>
                <w:b/>
                <w:bCs/>
                <w:color w:val="000000"/>
              </w:rPr>
            </w:pPr>
            <w:r w:rsidRPr="00AE6EE7">
              <w:rPr>
                <w:rFonts w:asciiTheme="majorHAnsi" w:hAnsiTheme="majorHAnsi" w:cstheme="majorHAnsi"/>
                <w:b/>
                <w:bCs/>
                <w:color w:val="000000"/>
              </w:rPr>
              <w:t>$13.886.440</w:t>
            </w:r>
          </w:p>
          <w:p w14:paraId="5C58E5AB" w14:textId="7DACBB69" w:rsidR="00E73571" w:rsidRPr="00AE6EE7" w:rsidRDefault="00E73571" w:rsidP="00E73571">
            <w:pPr>
              <w:pStyle w:val="TableParagraph"/>
              <w:spacing w:before="1"/>
              <w:ind w:left="15" w:right="3"/>
              <w:jc w:val="center"/>
              <w:rPr>
                <w:rFonts w:asciiTheme="majorHAnsi" w:hAnsiTheme="majorHAnsi" w:cstheme="majorHAnsi"/>
                <w:b/>
              </w:rPr>
            </w:pPr>
          </w:p>
        </w:tc>
      </w:tr>
    </w:tbl>
    <w:p w14:paraId="578AFA43" w14:textId="77777777" w:rsidR="00856298" w:rsidRDefault="00856298" w:rsidP="00856298"/>
    <w:p w14:paraId="443DFC48" w14:textId="77777777" w:rsidR="00386D11" w:rsidRDefault="00386D11" w:rsidP="00856298">
      <w:pPr>
        <w:spacing w:before="1" w:line="360" w:lineRule="auto"/>
        <w:ind w:left="262" w:right="620"/>
        <w:rPr>
          <w:b/>
          <w:sz w:val="20"/>
        </w:rPr>
      </w:pPr>
    </w:p>
    <w:p w14:paraId="0FFD9297" w14:textId="27B444BA" w:rsidR="00386D11" w:rsidRDefault="00386D11" w:rsidP="000E12FE">
      <w:pPr>
        <w:spacing w:before="1" w:line="360" w:lineRule="auto"/>
        <w:ind w:right="620"/>
        <w:rPr>
          <w:b/>
        </w:rPr>
      </w:pPr>
      <w:r w:rsidRPr="00386D11">
        <w:rPr>
          <w:b/>
        </w:rPr>
        <w:t>Observación:</w:t>
      </w:r>
    </w:p>
    <w:p w14:paraId="5186D1BD" w14:textId="18D60BB6" w:rsidR="00386D11" w:rsidRPr="000E12FE" w:rsidRDefault="003025A9" w:rsidP="000E12FE">
      <w:pPr>
        <w:spacing w:before="100" w:beforeAutospacing="1" w:after="100" w:afterAutospacing="1" w:line="240" w:lineRule="auto"/>
        <w:rPr>
          <w:rFonts w:asciiTheme="majorHAnsi" w:eastAsia="Times New Roman" w:hAnsiTheme="majorHAnsi" w:cstheme="majorHAnsi"/>
        </w:rPr>
      </w:pPr>
      <w:r w:rsidRPr="000E12FE">
        <w:rPr>
          <w:rFonts w:asciiTheme="majorHAnsi" w:eastAsia="Times New Roman" w:hAnsiTheme="majorHAnsi" w:cstheme="majorHAnsi"/>
        </w:rPr>
        <w:t xml:space="preserve">En el presente informe se deja constancia de que, a la fecha de asunción formal de la Supervisión del contrato, esto es, el </w:t>
      </w:r>
      <w:r w:rsidRPr="008C3D1A">
        <w:rPr>
          <w:rFonts w:asciiTheme="majorHAnsi" w:eastAsia="Times New Roman" w:hAnsiTheme="majorHAnsi" w:cstheme="majorHAnsi"/>
          <w:highlight w:val="yellow"/>
        </w:rPr>
        <w:t>12 de noviembre de 2025</w:t>
      </w:r>
      <w:r w:rsidRPr="000E12FE">
        <w:rPr>
          <w:rFonts w:asciiTheme="majorHAnsi" w:eastAsia="Times New Roman" w:hAnsiTheme="majorHAnsi" w:cstheme="majorHAnsi"/>
        </w:rPr>
        <w:t>, se encontraban pendientes por gestionar los pagos previamente identificados. En atención a ello, se impartieron de manera inmediata las instrucciones y se adelantaron las actuaciones administrativas correspondientes para su oportuno trámite, con el propósito de prevenir la materialización de un posible detrimento patrimonial y garantizar la adecuada ejecución contractual.</w:t>
      </w:r>
    </w:p>
    <w:p w14:paraId="668D438D" w14:textId="77777777" w:rsidR="00D30DB3" w:rsidRPr="00D30DB3" w:rsidRDefault="00D30DB3" w:rsidP="00D30DB3">
      <w:pPr>
        <w:pStyle w:val="Prrafodelista"/>
        <w:widowControl w:val="0"/>
        <w:tabs>
          <w:tab w:val="left" w:pos="1340"/>
          <w:tab w:val="left" w:pos="1342"/>
        </w:tabs>
        <w:autoSpaceDE w:val="0"/>
        <w:autoSpaceDN w:val="0"/>
        <w:spacing w:before="175" w:line="360" w:lineRule="auto"/>
        <w:ind w:left="390" w:right="621"/>
        <w:jc w:val="left"/>
        <w:rPr>
          <w:sz w:val="20"/>
        </w:rPr>
      </w:pPr>
    </w:p>
    <w:p w14:paraId="1C0BF5F6" w14:textId="625189CB" w:rsidR="00AE6EE7" w:rsidRPr="00D30DB3" w:rsidRDefault="00C91E00" w:rsidP="00231DC7">
      <w:pPr>
        <w:pStyle w:val="Prrafodelista"/>
        <w:widowControl w:val="0"/>
        <w:numPr>
          <w:ilvl w:val="0"/>
          <w:numId w:val="4"/>
        </w:numPr>
        <w:tabs>
          <w:tab w:val="left" w:pos="1340"/>
          <w:tab w:val="left" w:pos="1342"/>
        </w:tabs>
        <w:autoSpaceDE w:val="0"/>
        <w:autoSpaceDN w:val="0"/>
        <w:spacing w:before="175" w:line="360" w:lineRule="auto"/>
        <w:ind w:right="621"/>
        <w:jc w:val="left"/>
        <w:rPr>
          <w:sz w:val="20"/>
        </w:rPr>
      </w:pPr>
      <w:r w:rsidRPr="00AE6EE7">
        <w:rPr>
          <w:b/>
        </w:rPr>
        <w:t>OBSERVACIONES</w:t>
      </w:r>
      <w:r w:rsidRPr="00AE6EE7">
        <w:rPr>
          <w:b/>
          <w:spacing w:val="40"/>
        </w:rPr>
        <w:t xml:space="preserve"> </w:t>
      </w:r>
      <w:r w:rsidRPr="00AE6EE7">
        <w:rPr>
          <w:b/>
        </w:rPr>
        <w:t>DE</w:t>
      </w:r>
      <w:r w:rsidRPr="00AE6EE7">
        <w:rPr>
          <w:b/>
          <w:spacing w:val="40"/>
        </w:rPr>
        <w:t xml:space="preserve"> </w:t>
      </w:r>
      <w:r w:rsidRPr="00AE6EE7">
        <w:rPr>
          <w:b/>
        </w:rPr>
        <w:t>LA</w:t>
      </w:r>
      <w:r w:rsidRPr="00AE6EE7">
        <w:rPr>
          <w:b/>
          <w:spacing w:val="40"/>
        </w:rPr>
        <w:t xml:space="preserve"> </w:t>
      </w:r>
      <w:r w:rsidRPr="00AE6EE7">
        <w:rPr>
          <w:b/>
        </w:rPr>
        <w:t>SUPERVISIÓN</w:t>
      </w:r>
      <w:r w:rsidRPr="00AE6EE7">
        <w:rPr>
          <w:b/>
          <w:spacing w:val="40"/>
        </w:rPr>
        <w:t xml:space="preserve"> </w:t>
      </w:r>
      <w:r w:rsidRPr="00AE6EE7">
        <w:rPr>
          <w:b/>
        </w:rPr>
        <w:t>SOBRE</w:t>
      </w:r>
      <w:r w:rsidRPr="00AE6EE7">
        <w:rPr>
          <w:b/>
          <w:spacing w:val="40"/>
        </w:rPr>
        <w:t xml:space="preserve"> </w:t>
      </w:r>
      <w:r w:rsidRPr="00AE6EE7">
        <w:rPr>
          <w:b/>
        </w:rPr>
        <w:t>LOS</w:t>
      </w:r>
      <w:r w:rsidRPr="00AE6EE7">
        <w:rPr>
          <w:b/>
          <w:spacing w:val="40"/>
        </w:rPr>
        <w:t xml:space="preserve"> </w:t>
      </w:r>
      <w:r w:rsidRPr="00AE6EE7">
        <w:rPr>
          <w:b/>
        </w:rPr>
        <w:t>PRODUCTOS</w:t>
      </w:r>
      <w:r w:rsidRPr="00AE6EE7">
        <w:rPr>
          <w:b/>
          <w:spacing w:val="40"/>
        </w:rPr>
        <w:t xml:space="preserve"> </w:t>
      </w:r>
      <w:r w:rsidRPr="00AE6EE7">
        <w:rPr>
          <w:b/>
        </w:rPr>
        <w:t>O</w:t>
      </w:r>
      <w:r w:rsidRPr="00AE6EE7">
        <w:rPr>
          <w:b/>
          <w:spacing w:val="40"/>
        </w:rPr>
        <w:t xml:space="preserve"> </w:t>
      </w:r>
      <w:r w:rsidRPr="00AE6EE7">
        <w:rPr>
          <w:b/>
        </w:rPr>
        <w:t>ACTIVIDADES</w:t>
      </w:r>
      <w:r w:rsidRPr="00AE6EE7">
        <w:rPr>
          <w:b/>
          <w:spacing w:val="80"/>
        </w:rPr>
        <w:t xml:space="preserve"> </w:t>
      </w:r>
      <w:r w:rsidRPr="00AE6EE7">
        <w:rPr>
          <w:b/>
          <w:spacing w:val="-2"/>
        </w:rPr>
        <w:t>EJECUTADAS</w:t>
      </w:r>
    </w:p>
    <w:p w14:paraId="7E4D5752" w14:textId="77777777" w:rsidR="00D30DB3" w:rsidRDefault="00D30DB3" w:rsidP="00D30DB3">
      <w:pPr>
        <w:pStyle w:val="Prrafodelista"/>
        <w:widowControl w:val="0"/>
        <w:tabs>
          <w:tab w:val="left" w:pos="1340"/>
          <w:tab w:val="left" w:pos="1342"/>
        </w:tabs>
        <w:autoSpaceDE w:val="0"/>
        <w:autoSpaceDN w:val="0"/>
        <w:spacing w:before="175" w:line="360" w:lineRule="auto"/>
        <w:ind w:right="621"/>
        <w:jc w:val="left"/>
        <w:rPr>
          <w:szCs w:val="24"/>
        </w:rPr>
      </w:pPr>
    </w:p>
    <w:p w14:paraId="11E79777" w14:textId="48BFB9F2" w:rsidR="00AE6EE7" w:rsidRPr="00AE6EE7" w:rsidRDefault="00AE6EE7" w:rsidP="00231DC7">
      <w:pPr>
        <w:pStyle w:val="Prrafodelista"/>
        <w:widowControl w:val="0"/>
        <w:numPr>
          <w:ilvl w:val="0"/>
          <w:numId w:val="10"/>
        </w:numPr>
        <w:tabs>
          <w:tab w:val="left" w:pos="1340"/>
          <w:tab w:val="left" w:pos="1342"/>
        </w:tabs>
        <w:autoSpaceDE w:val="0"/>
        <w:autoSpaceDN w:val="0"/>
        <w:spacing w:before="175" w:line="360" w:lineRule="auto"/>
        <w:ind w:right="621"/>
        <w:jc w:val="left"/>
        <w:rPr>
          <w:szCs w:val="24"/>
        </w:rPr>
      </w:pPr>
      <w:r w:rsidRPr="00AE6EE7">
        <w:rPr>
          <w:szCs w:val="24"/>
        </w:rPr>
        <w:t>El portafolio del patrimonio autónomo presenta un desempeño financiero favorable, evidenciado en rentabilidades efectivas positivas en todos los horizontes de análisis, particularmente en el corto y mediano plazo, donde se registran tasas superiores al 11 %.</w:t>
      </w:r>
    </w:p>
    <w:p w14:paraId="517E4568" w14:textId="77777777" w:rsidR="00AE6EE7" w:rsidRDefault="00AE6EE7" w:rsidP="00AE6EE7">
      <w:pPr>
        <w:pStyle w:val="Prrafodelista"/>
        <w:widowControl w:val="0"/>
        <w:tabs>
          <w:tab w:val="left" w:pos="1340"/>
          <w:tab w:val="left" w:pos="1342"/>
        </w:tabs>
        <w:autoSpaceDE w:val="0"/>
        <w:autoSpaceDN w:val="0"/>
        <w:spacing w:before="175" w:line="360" w:lineRule="auto"/>
        <w:ind w:right="621"/>
        <w:jc w:val="left"/>
        <w:rPr>
          <w:szCs w:val="24"/>
        </w:rPr>
      </w:pPr>
    </w:p>
    <w:p w14:paraId="3F19CA7E" w14:textId="77777777" w:rsidR="00AE6EE7" w:rsidRDefault="00AE6EE7" w:rsidP="00231DC7">
      <w:pPr>
        <w:pStyle w:val="Prrafodelista"/>
        <w:widowControl w:val="0"/>
        <w:numPr>
          <w:ilvl w:val="0"/>
          <w:numId w:val="10"/>
        </w:numPr>
        <w:tabs>
          <w:tab w:val="left" w:pos="1340"/>
          <w:tab w:val="left" w:pos="1342"/>
        </w:tabs>
        <w:autoSpaceDE w:val="0"/>
        <w:autoSpaceDN w:val="0"/>
        <w:spacing w:before="175" w:line="360" w:lineRule="auto"/>
        <w:ind w:right="621"/>
        <w:jc w:val="left"/>
        <w:rPr>
          <w:szCs w:val="24"/>
        </w:rPr>
      </w:pPr>
      <w:r w:rsidRPr="00AE6EE7">
        <w:rPr>
          <w:szCs w:val="24"/>
        </w:rPr>
        <w:t>La evolución del valor del portafolio refleja que su dinámica principal ha sido la atención de obligaciones, dado que no se registran aportes en los periodos recientes y, por el contrario, se evidencian retiros significativos y sostenidos en el tiempo.</w:t>
      </w:r>
    </w:p>
    <w:p w14:paraId="5B7A0915" w14:textId="77777777" w:rsidR="00AE6EE7" w:rsidRPr="00AE6EE7" w:rsidRDefault="00AE6EE7" w:rsidP="00AE6EE7">
      <w:pPr>
        <w:pStyle w:val="Prrafodelista"/>
        <w:rPr>
          <w:szCs w:val="24"/>
        </w:rPr>
      </w:pPr>
    </w:p>
    <w:p w14:paraId="36250512" w14:textId="77777777" w:rsidR="00AE6EE7" w:rsidRDefault="00AE6EE7" w:rsidP="00231DC7">
      <w:pPr>
        <w:pStyle w:val="Prrafodelista"/>
        <w:widowControl w:val="0"/>
        <w:numPr>
          <w:ilvl w:val="0"/>
          <w:numId w:val="10"/>
        </w:numPr>
        <w:tabs>
          <w:tab w:val="left" w:pos="1340"/>
          <w:tab w:val="left" w:pos="1342"/>
        </w:tabs>
        <w:autoSpaceDE w:val="0"/>
        <w:autoSpaceDN w:val="0"/>
        <w:spacing w:before="175" w:line="360" w:lineRule="auto"/>
        <w:ind w:right="621"/>
        <w:jc w:val="left"/>
        <w:rPr>
          <w:szCs w:val="24"/>
        </w:rPr>
      </w:pPr>
      <w:r w:rsidRPr="00AE6EE7">
        <w:rPr>
          <w:szCs w:val="24"/>
        </w:rPr>
        <w:t>A pesar de la reducción progresiva del capital administrado, el portafolio ha logrado generar rendimientos positivos en todos los periodos evaluados, destacándose el acumulado desde el inicio por más de $35.055 millones, lo que evidencia una gestión fiduciaria eficiente.</w:t>
      </w:r>
    </w:p>
    <w:p w14:paraId="454059EE" w14:textId="77777777" w:rsidR="00AE6EE7" w:rsidRPr="00AE6EE7" w:rsidRDefault="00AE6EE7" w:rsidP="00AE6EE7">
      <w:pPr>
        <w:pStyle w:val="Prrafodelista"/>
        <w:rPr>
          <w:szCs w:val="24"/>
        </w:rPr>
      </w:pPr>
    </w:p>
    <w:p w14:paraId="7E58BE66" w14:textId="77777777" w:rsidR="00AE6EE7" w:rsidRDefault="00AE6EE7" w:rsidP="00231DC7">
      <w:pPr>
        <w:pStyle w:val="Prrafodelista"/>
        <w:widowControl w:val="0"/>
        <w:numPr>
          <w:ilvl w:val="0"/>
          <w:numId w:val="10"/>
        </w:numPr>
        <w:tabs>
          <w:tab w:val="left" w:pos="1340"/>
          <w:tab w:val="left" w:pos="1342"/>
        </w:tabs>
        <w:autoSpaceDE w:val="0"/>
        <w:autoSpaceDN w:val="0"/>
        <w:spacing w:before="175" w:line="360" w:lineRule="auto"/>
        <w:ind w:right="621"/>
        <w:jc w:val="left"/>
        <w:rPr>
          <w:szCs w:val="24"/>
        </w:rPr>
      </w:pPr>
      <w:r w:rsidRPr="00AE6EE7">
        <w:rPr>
          <w:szCs w:val="24"/>
        </w:rPr>
        <w:t>El valor del portafolio final a la fecha de corte, correspondiente a $1.612.393.120, es coherente y consistente en todos los horizontes analizados, confirmando que las variaciones Presentadas responden a un análisis histórico del desempeño y no a diferencias en el saldo real.</w:t>
      </w:r>
    </w:p>
    <w:p w14:paraId="2D8D4777" w14:textId="77777777" w:rsidR="00AE6EE7" w:rsidRPr="00AE6EE7" w:rsidRDefault="00AE6EE7" w:rsidP="00AE6EE7">
      <w:pPr>
        <w:pStyle w:val="Prrafodelista"/>
        <w:rPr>
          <w:szCs w:val="24"/>
        </w:rPr>
      </w:pPr>
    </w:p>
    <w:p w14:paraId="08E49E0B" w14:textId="4E53C27B" w:rsidR="00AE6EE7" w:rsidRPr="00AE6EE7" w:rsidRDefault="00AE6EE7" w:rsidP="00231DC7">
      <w:pPr>
        <w:pStyle w:val="Prrafodelista"/>
        <w:widowControl w:val="0"/>
        <w:numPr>
          <w:ilvl w:val="0"/>
          <w:numId w:val="10"/>
        </w:numPr>
        <w:tabs>
          <w:tab w:val="left" w:pos="1340"/>
          <w:tab w:val="left" w:pos="1342"/>
        </w:tabs>
        <w:autoSpaceDE w:val="0"/>
        <w:autoSpaceDN w:val="0"/>
        <w:spacing w:before="175" w:line="360" w:lineRule="auto"/>
        <w:ind w:right="621"/>
        <w:jc w:val="left"/>
        <w:rPr>
          <w:szCs w:val="24"/>
        </w:rPr>
      </w:pPr>
      <w:r w:rsidRPr="00AE6EE7">
        <w:rPr>
          <w:szCs w:val="24"/>
        </w:rPr>
        <w:t>En términos generales, la administración de los recursos se encuentra alineada con el objeto del contrato de fiducia, garantizando tanto la generación de rendimientos como la adecuada disponibilidad de recursos para el cumplimiento de las obligaciones a cargo del patrimonio autónomo.</w:t>
      </w:r>
    </w:p>
    <w:p w14:paraId="31134620" w14:textId="77777777" w:rsidR="00C91E00" w:rsidRDefault="00C91E00" w:rsidP="00C91E00">
      <w:pPr>
        <w:rPr>
          <w:sz w:val="20"/>
        </w:rPr>
      </w:pPr>
    </w:p>
    <w:p w14:paraId="4D382DA4" w14:textId="77777777" w:rsidR="001207FA" w:rsidRDefault="001207FA" w:rsidP="00061D9A">
      <w:pPr>
        <w:rPr>
          <w:color w:val="000000"/>
        </w:rPr>
      </w:pPr>
    </w:p>
    <w:p w14:paraId="1DCFE922" w14:textId="77777777" w:rsidR="00CD345D" w:rsidRDefault="006815F3" w:rsidP="00231DC7">
      <w:pPr>
        <w:pStyle w:val="Ttulo1"/>
        <w:numPr>
          <w:ilvl w:val="0"/>
          <w:numId w:val="4"/>
        </w:numPr>
        <w:ind w:left="567" w:hanging="567"/>
      </w:pPr>
      <w:r>
        <w:t>RELACIÓN DE PAGOS DE SEGURIDAD SOCIAL</w:t>
      </w:r>
    </w:p>
    <w:p w14:paraId="4C2F795E" w14:textId="77777777" w:rsidR="00CD345D" w:rsidRDefault="00CD345D" w:rsidP="00061D9A">
      <w:pPr>
        <w:rPr>
          <w:color w:val="000000"/>
        </w:rPr>
      </w:pPr>
    </w:p>
    <w:p w14:paraId="5ABD0E0B" w14:textId="17CFAD89" w:rsidR="00AE60C8" w:rsidRDefault="000E12FE" w:rsidP="00061D9A">
      <w:pPr>
        <w:rPr>
          <w:color w:val="000000"/>
        </w:rPr>
      </w:pPr>
      <w:r>
        <w:rPr>
          <w:color w:val="000000"/>
        </w:rPr>
        <w:lastRenderedPageBreak/>
        <w:t xml:space="preserve">Se observa certificación del Revisor fiscal </w:t>
      </w:r>
      <w:r w:rsidR="00AE60C8">
        <w:rPr>
          <w:color w:val="000000"/>
        </w:rPr>
        <w:t xml:space="preserve">de la firma </w:t>
      </w:r>
      <w:r>
        <w:rPr>
          <w:color w:val="000000"/>
        </w:rPr>
        <w:t xml:space="preserve">de fecha </w:t>
      </w:r>
      <w:r w:rsidRPr="008C3D1A">
        <w:rPr>
          <w:color w:val="000000"/>
          <w:highlight w:val="yellow"/>
        </w:rPr>
        <w:t>19 de noviembre de 2025</w:t>
      </w:r>
      <w:r>
        <w:rPr>
          <w:color w:val="000000"/>
        </w:rPr>
        <w:t xml:space="preserve"> en donde manifiesta: </w:t>
      </w:r>
      <w:r w:rsidRPr="0040279E">
        <w:rPr>
          <w:i/>
          <w:iCs/>
          <w:color w:val="000000"/>
          <w:highlight w:val="yellow"/>
        </w:rPr>
        <w:t>“</w:t>
      </w:r>
      <w:r w:rsidR="00AE60C8" w:rsidRPr="0040279E">
        <w:rPr>
          <w:i/>
          <w:iCs/>
          <w:color w:val="000000"/>
          <w:highlight w:val="yellow"/>
        </w:rPr>
        <w:t xml:space="preserve">Con base en el resultado de los procedimientos enumerados anteriormente, informo que, durante el mes de </w:t>
      </w:r>
      <w:r w:rsidR="00D44E70" w:rsidRPr="0040279E">
        <w:rPr>
          <w:i/>
          <w:iCs/>
          <w:color w:val="FF0000"/>
          <w:highlight w:val="yellow"/>
        </w:rPr>
        <w:t>noviem</w:t>
      </w:r>
      <w:r w:rsidR="00AE60C8" w:rsidRPr="0040279E">
        <w:rPr>
          <w:i/>
          <w:iCs/>
          <w:color w:val="FF0000"/>
          <w:highlight w:val="yellow"/>
        </w:rPr>
        <w:t>bre</w:t>
      </w:r>
      <w:r w:rsidR="00AE60C8" w:rsidRPr="0040279E">
        <w:rPr>
          <w:i/>
          <w:iCs/>
          <w:color w:val="000000"/>
          <w:highlight w:val="yellow"/>
        </w:rPr>
        <w:t xml:space="preserve"> de 2025, la Fiduciaria efectúo el pago de los aportes de sus empleados a los sistemas de salud, pensiones y riesgos laborales y a las cajas de compensación familiar Instituto Colombiano de Bienestar Familiar (ICBF) Y Servicio Nacional de Aprendizaje (SENA)”.</w:t>
      </w:r>
      <w:r w:rsidR="00DC4521" w:rsidRPr="0040279E">
        <w:rPr>
          <w:i/>
          <w:iCs/>
          <w:color w:val="000000"/>
          <w:highlight w:val="yellow"/>
        </w:rPr>
        <w:t xml:space="preserve"> </w:t>
      </w:r>
      <w:r w:rsidR="00D237B7" w:rsidRPr="0040279E">
        <w:rPr>
          <w:color w:val="000000"/>
          <w:highlight w:val="yellow"/>
        </w:rPr>
        <w:t>De la firma PwC Contadores y Auditores S.A.S</w:t>
      </w:r>
    </w:p>
    <w:p w14:paraId="5A3C2279" w14:textId="77777777" w:rsidR="00AE60C8" w:rsidRDefault="00AE60C8" w:rsidP="00061D9A">
      <w:pPr>
        <w:rPr>
          <w:color w:val="000000"/>
        </w:rPr>
      </w:pPr>
    </w:p>
    <w:p w14:paraId="35E3E9C4" w14:textId="77777777" w:rsidR="001207FA" w:rsidRDefault="001207FA" w:rsidP="00061D9A">
      <w:pPr>
        <w:rPr>
          <w:color w:val="000000"/>
        </w:rPr>
      </w:pPr>
    </w:p>
    <w:p w14:paraId="263BC0B2" w14:textId="64356DCB" w:rsidR="00CD345D" w:rsidRDefault="006815F3" w:rsidP="00231DC7">
      <w:pPr>
        <w:pStyle w:val="Ttulo1"/>
        <w:numPr>
          <w:ilvl w:val="0"/>
          <w:numId w:val="4"/>
        </w:numPr>
        <w:ind w:left="567" w:hanging="567"/>
      </w:pPr>
      <w:r>
        <w:t>MULTAS Y SANCIONES</w:t>
      </w:r>
    </w:p>
    <w:p w14:paraId="5D5C2B87" w14:textId="77777777" w:rsidR="00CD345D" w:rsidRDefault="00CD345D" w:rsidP="00061D9A"/>
    <w:p w14:paraId="4F8F3C85" w14:textId="6EFBF2CF" w:rsidR="00CD345D" w:rsidRDefault="003A1304" w:rsidP="00061D9A">
      <w:r w:rsidRPr="003E2360">
        <w:t>No aplica.</w:t>
      </w:r>
    </w:p>
    <w:p w14:paraId="4F78E82D" w14:textId="795096F2" w:rsidR="00CD345D" w:rsidRDefault="00CD345D" w:rsidP="00061D9A"/>
    <w:p w14:paraId="23BBB588" w14:textId="77777777" w:rsidR="00C96005" w:rsidRDefault="00C96005" w:rsidP="00061D9A"/>
    <w:p w14:paraId="6C6FE01C" w14:textId="73A9AE6E" w:rsidR="00CD345D" w:rsidRDefault="006815F3" w:rsidP="00231DC7">
      <w:pPr>
        <w:pStyle w:val="Ttulo1"/>
        <w:numPr>
          <w:ilvl w:val="0"/>
          <w:numId w:val="4"/>
        </w:numPr>
        <w:ind w:left="567" w:hanging="567"/>
      </w:pPr>
      <w:bookmarkStart w:id="14" w:name="_heading=h.g8nd4ugnsxfk" w:colFirst="0" w:colLast="0"/>
      <w:bookmarkEnd w:id="14"/>
      <w:r>
        <w:t>JUSTIFICACIÓN PARA LA MODIFICACIÓN</w:t>
      </w:r>
    </w:p>
    <w:p w14:paraId="64566614" w14:textId="77777777" w:rsidR="00C91E00" w:rsidRDefault="00C91E00" w:rsidP="00C91E00"/>
    <w:p w14:paraId="5FC8AC34" w14:textId="03ED0A1D" w:rsidR="00CD345D" w:rsidRDefault="003A1304" w:rsidP="00061D9A">
      <w:r w:rsidRPr="003E2360">
        <w:t>No aplica</w:t>
      </w:r>
    </w:p>
    <w:p w14:paraId="4E3FD0BD" w14:textId="77777777" w:rsidR="00861BA6" w:rsidRPr="003E2360" w:rsidRDefault="00861BA6" w:rsidP="00061D9A"/>
    <w:p w14:paraId="77492B2D" w14:textId="77777777" w:rsidR="001207FA" w:rsidRDefault="001207FA" w:rsidP="00061D9A"/>
    <w:p w14:paraId="58A2A2A9" w14:textId="732FE05F" w:rsidR="00CD345D" w:rsidRDefault="006815F3" w:rsidP="00231DC7">
      <w:pPr>
        <w:pStyle w:val="Ttulo1"/>
        <w:numPr>
          <w:ilvl w:val="0"/>
          <w:numId w:val="4"/>
        </w:numPr>
        <w:ind w:left="567" w:hanging="567"/>
      </w:pPr>
      <w:r>
        <w:t>CERTIFICACIÓN</w:t>
      </w:r>
    </w:p>
    <w:p w14:paraId="724707C1" w14:textId="77777777" w:rsidR="00CD345D" w:rsidRDefault="00CD345D" w:rsidP="00061D9A"/>
    <w:p w14:paraId="2A017991" w14:textId="42BC5D63" w:rsidR="00CD345D" w:rsidRDefault="006815F3" w:rsidP="00061D9A">
      <w:r>
        <w:t xml:space="preserve">Con la firma del presente informe, en </w:t>
      </w:r>
      <w:r w:rsidR="00DA349D">
        <w:t xml:space="preserve">nuestra calidad de </w:t>
      </w:r>
      <w:r>
        <w:t>supervisor</w:t>
      </w:r>
      <w:r w:rsidR="00DA349D">
        <w:t>es</w:t>
      </w:r>
      <w:r>
        <w:t>, previa revisión</w:t>
      </w:r>
      <w:r w:rsidR="00DA349D">
        <w:t xml:space="preserve"> del Informe de Gestión Fiduciario del mes de </w:t>
      </w:r>
      <w:r w:rsidR="009F74D4">
        <w:t>dic</w:t>
      </w:r>
      <w:r w:rsidR="0040279E">
        <w:t>iem</w:t>
      </w:r>
      <w:r w:rsidR="003E2360">
        <w:t>bre</w:t>
      </w:r>
      <w:r w:rsidR="00DA349D">
        <w:t xml:space="preserve"> de 2025 y sus anexos</w:t>
      </w:r>
      <w:r>
        <w:t>, certific</w:t>
      </w:r>
      <w:r w:rsidR="00DA349D">
        <w:t>amos</w:t>
      </w:r>
      <w:r>
        <w:t xml:space="preserve"> el cumplimiento a cabalidad de las obligaciones establecidas en el </w:t>
      </w:r>
      <w:r w:rsidR="002956B6">
        <w:rPr>
          <w:rFonts w:asciiTheme="majorHAnsi" w:eastAsia="Times New Roman" w:hAnsiTheme="majorHAnsi" w:cstheme="majorHAnsi"/>
        </w:rPr>
        <w:t>C</w:t>
      </w:r>
      <w:r w:rsidR="002956B6" w:rsidRPr="002956B6">
        <w:rPr>
          <w:rFonts w:asciiTheme="majorHAnsi" w:eastAsia="Times New Roman" w:hAnsiTheme="majorHAnsi" w:cstheme="majorHAnsi"/>
        </w:rPr>
        <w:t>ontrato No 0888 de 2013</w:t>
      </w:r>
      <w:r w:rsidR="002956B6">
        <w:rPr>
          <w:rFonts w:asciiTheme="majorHAnsi" w:eastAsia="Times New Roman" w:hAnsiTheme="majorHAnsi" w:cstheme="majorHAnsi"/>
        </w:rPr>
        <w:t>,</w:t>
      </w:r>
      <w:r>
        <w:rPr>
          <w:color w:val="E36C0A"/>
        </w:rPr>
        <w:t xml:space="preserve"> </w:t>
      </w:r>
      <w:r>
        <w:t xml:space="preserve">por parte </w:t>
      </w:r>
      <w:r w:rsidR="00DA349D">
        <w:t>de la Firma Fiduciaria Bancolombia y</w:t>
      </w:r>
      <w:r>
        <w:t xml:space="preserve"> la plena autonomía en desarrollo de sus actividades durante el respectivo periodo. </w:t>
      </w:r>
    </w:p>
    <w:p w14:paraId="0104756E" w14:textId="4D0A51F0" w:rsidR="00CD345D" w:rsidRDefault="00CD345D" w:rsidP="00061D9A">
      <w:pPr>
        <w:rPr>
          <w:color w:val="000000"/>
        </w:rPr>
      </w:pPr>
    </w:p>
    <w:p w14:paraId="1FF62FF1" w14:textId="77777777" w:rsidR="001207FA" w:rsidRDefault="001207FA" w:rsidP="00061D9A">
      <w:pPr>
        <w:rPr>
          <w:color w:val="000000"/>
        </w:rPr>
      </w:pPr>
    </w:p>
    <w:p w14:paraId="2319B0BD" w14:textId="54782286" w:rsidR="00CD345D" w:rsidRDefault="006815F3" w:rsidP="00231DC7">
      <w:pPr>
        <w:pStyle w:val="Ttulo1"/>
        <w:numPr>
          <w:ilvl w:val="0"/>
          <w:numId w:val="4"/>
        </w:numPr>
        <w:ind w:left="567" w:hanging="567"/>
      </w:pPr>
      <w:r>
        <w:t>OBSERVACIONES</w:t>
      </w:r>
    </w:p>
    <w:p w14:paraId="7F388B06" w14:textId="77777777" w:rsidR="00C91E00" w:rsidRDefault="00C91E00" w:rsidP="00C91E00"/>
    <w:p w14:paraId="42EB7520" w14:textId="2FD38DE2" w:rsidR="00C91E00" w:rsidRPr="008E75A6" w:rsidRDefault="00C91E00" w:rsidP="00231DC7">
      <w:pPr>
        <w:pStyle w:val="Prrafodelista"/>
        <w:widowControl w:val="0"/>
        <w:numPr>
          <w:ilvl w:val="0"/>
          <w:numId w:val="9"/>
        </w:numPr>
        <w:tabs>
          <w:tab w:val="left" w:pos="1339"/>
        </w:tabs>
        <w:autoSpaceDE w:val="0"/>
        <w:autoSpaceDN w:val="0"/>
        <w:spacing w:line="240" w:lineRule="auto"/>
        <w:jc w:val="left"/>
        <w:rPr>
          <w:b/>
        </w:rPr>
      </w:pPr>
      <w:r w:rsidRPr="008E75A6">
        <w:rPr>
          <w:b/>
        </w:rPr>
        <w:t>OBSERVACIONES</w:t>
      </w:r>
      <w:r w:rsidRPr="008E75A6">
        <w:rPr>
          <w:b/>
          <w:spacing w:val="-9"/>
        </w:rPr>
        <w:t xml:space="preserve"> </w:t>
      </w:r>
      <w:r w:rsidRPr="008E75A6">
        <w:rPr>
          <w:b/>
          <w:spacing w:val="-2"/>
        </w:rPr>
        <w:t>JURÍDICAS</w:t>
      </w:r>
    </w:p>
    <w:p w14:paraId="374E970C" w14:textId="77777777" w:rsidR="00C91E00" w:rsidRDefault="00C91E00" w:rsidP="00C91E00">
      <w:pPr>
        <w:spacing w:before="161"/>
        <w:rPr>
          <w:b/>
        </w:rPr>
      </w:pPr>
    </w:p>
    <w:p w14:paraId="5D05682C" w14:textId="77777777" w:rsidR="00C91E00" w:rsidRDefault="00C91E00" w:rsidP="00C91E00">
      <w:pPr>
        <w:spacing w:line="360" w:lineRule="auto"/>
        <w:ind w:left="545" w:right="620"/>
      </w:pPr>
      <w:r>
        <w:t>Durante</w:t>
      </w:r>
      <w:r>
        <w:rPr>
          <w:spacing w:val="-7"/>
        </w:rPr>
        <w:t xml:space="preserve"> </w:t>
      </w:r>
      <w:r>
        <w:t>el</w:t>
      </w:r>
      <w:r>
        <w:rPr>
          <w:spacing w:val="-5"/>
        </w:rPr>
        <w:t xml:space="preserve"> </w:t>
      </w:r>
      <w:r>
        <w:t>periodo</w:t>
      </w:r>
      <w:r>
        <w:rPr>
          <w:spacing w:val="-6"/>
        </w:rPr>
        <w:t xml:space="preserve"> </w:t>
      </w:r>
      <w:r>
        <w:t>de</w:t>
      </w:r>
      <w:r>
        <w:rPr>
          <w:spacing w:val="-5"/>
        </w:rPr>
        <w:t xml:space="preserve"> </w:t>
      </w:r>
      <w:r>
        <w:t>análisis</w:t>
      </w:r>
      <w:r>
        <w:rPr>
          <w:spacing w:val="-6"/>
        </w:rPr>
        <w:t xml:space="preserve"> </w:t>
      </w:r>
      <w:r>
        <w:t>la</w:t>
      </w:r>
      <w:r>
        <w:rPr>
          <w:spacing w:val="-6"/>
        </w:rPr>
        <w:t xml:space="preserve"> </w:t>
      </w:r>
      <w:r>
        <w:t>administración</w:t>
      </w:r>
      <w:r>
        <w:rPr>
          <w:spacing w:val="-6"/>
        </w:rPr>
        <w:t xml:space="preserve"> </w:t>
      </w:r>
      <w:r>
        <w:t>del</w:t>
      </w:r>
      <w:r>
        <w:rPr>
          <w:spacing w:val="-7"/>
        </w:rPr>
        <w:t xml:space="preserve"> </w:t>
      </w:r>
      <w:r>
        <w:t>Patrimonio</w:t>
      </w:r>
      <w:r>
        <w:rPr>
          <w:spacing w:val="-5"/>
        </w:rPr>
        <w:t xml:space="preserve"> </w:t>
      </w:r>
      <w:r>
        <w:t>Autónomo</w:t>
      </w:r>
      <w:r>
        <w:rPr>
          <w:spacing w:val="-4"/>
        </w:rPr>
        <w:t xml:space="preserve"> </w:t>
      </w:r>
      <w:r>
        <w:t>se</w:t>
      </w:r>
      <w:r>
        <w:rPr>
          <w:spacing w:val="-5"/>
        </w:rPr>
        <w:t xml:space="preserve"> </w:t>
      </w:r>
      <w:r>
        <w:t>ciñó</w:t>
      </w:r>
      <w:r>
        <w:rPr>
          <w:spacing w:val="-6"/>
        </w:rPr>
        <w:t xml:space="preserve"> </w:t>
      </w:r>
      <w:r>
        <w:t>a</w:t>
      </w:r>
      <w:r>
        <w:rPr>
          <w:spacing w:val="-5"/>
        </w:rPr>
        <w:t xml:space="preserve"> </w:t>
      </w:r>
      <w:r>
        <w:t>lo</w:t>
      </w:r>
      <w:r>
        <w:rPr>
          <w:spacing w:val="-7"/>
        </w:rPr>
        <w:t xml:space="preserve"> </w:t>
      </w:r>
      <w:r>
        <w:t>ordenado por el contrato y de acuerdo con las disposiciones legales aplicables a este tipo de negocio bajo la siguiente reglamentación:</w:t>
      </w:r>
    </w:p>
    <w:p w14:paraId="337A3E65" w14:textId="77777777" w:rsidR="00C91E00" w:rsidRDefault="00C91E00" w:rsidP="00C91E00">
      <w:pPr>
        <w:spacing w:before="134"/>
      </w:pPr>
    </w:p>
    <w:p w14:paraId="73B87D6F" w14:textId="77777777" w:rsidR="00C91E00" w:rsidRDefault="00C91E00" w:rsidP="00231DC7">
      <w:pPr>
        <w:pStyle w:val="Prrafodelista"/>
        <w:widowControl w:val="0"/>
        <w:numPr>
          <w:ilvl w:val="0"/>
          <w:numId w:val="7"/>
        </w:numPr>
        <w:tabs>
          <w:tab w:val="left" w:pos="1702"/>
        </w:tabs>
        <w:autoSpaceDE w:val="0"/>
        <w:autoSpaceDN w:val="0"/>
        <w:spacing w:line="355" w:lineRule="auto"/>
        <w:ind w:right="616"/>
        <w:contextualSpacing w:val="0"/>
        <w:jc w:val="left"/>
        <w:rPr>
          <w:i/>
        </w:rPr>
      </w:pPr>
      <w:r>
        <w:rPr>
          <w:i/>
        </w:rPr>
        <w:t xml:space="preserve">Circular básica Contable y Financiera de la Superintendencia Financiera - Capituló </w:t>
      </w:r>
      <w:r>
        <w:rPr>
          <w:i/>
          <w:spacing w:val="-4"/>
        </w:rPr>
        <w:t>XXI</w:t>
      </w:r>
    </w:p>
    <w:p w14:paraId="07B0F5E0" w14:textId="77777777" w:rsidR="00C91E00" w:rsidRDefault="00C91E00" w:rsidP="00231DC7">
      <w:pPr>
        <w:pStyle w:val="Prrafodelista"/>
        <w:widowControl w:val="0"/>
        <w:numPr>
          <w:ilvl w:val="0"/>
          <w:numId w:val="7"/>
        </w:numPr>
        <w:tabs>
          <w:tab w:val="left" w:pos="1701"/>
        </w:tabs>
        <w:autoSpaceDE w:val="0"/>
        <w:autoSpaceDN w:val="0"/>
        <w:spacing w:before="12" w:line="240" w:lineRule="auto"/>
        <w:ind w:left="1701" w:hanging="359"/>
        <w:contextualSpacing w:val="0"/>
        <w:jc w:val="left"/>
        <w:rPr>
          <w:i/>
        </w:rPr>
      </w:pPr>
      <w:r>
        <w:rPr>
          <w:i/>
        </w:rPr>
        <w:t>Circular</w:t>
      </w:r>
      <w:r>
        <w:rPr>
          <w:i/>
          <w:spacing w:val="-4"/>
        </w:rPr>
        <w:t xml:space="preserve"> </w:t>
      </w:r>
      <w:r>
        <w:rPr>
          <w:i/>
        </w:rPr>
        <w:t>Básica</w:t>
      </w:r>
      <w:r>
        <w:rPr>
          <w:i/>
          <w:spacing w:val="-6"/>
        </w:rPr>
        <w:t xml:space="preserve"> </w:t>
      </w:r>
      <w:r>
        <w:rPr>
          <w:i/>
        </w:rPr>
        <w:t>Jurídica</w:t>
      </w:r>
      <w:r>
        <w:rPr>
          <w:i/>
          <w:spacing w:val="-5"/>
        </w:rPr>
        <w:t xml:space="preserve"> </w:t>
      </w:r>
      <w:r>
        <w:rPr>
          <w:i/>
        </w:rPr>
        <w:t>de</w:t>
      </w:r>
      <w:r>
        <w:rPr>
          <w:i/>
          <w:spacing w:val="-5"/>
        </w:rPr>
        <w:t xml:space="preserve"> </w:t>
      </w:r>
      <w:r>
        <w:rPr>
          <w:i/>
        </w:rPr>
        <w:t>la</w:t>
      </w:r>
      <w:r>
        <w:rPr>
          <w:i/>
          <w:spacing w:val="-5"/>
        </w:rPr>
        <w:t xml:space="preserve"> </w:t>
      </w:r>
      <w:r>
        <w:rPr>
          <w:i/>
        </w:rPr>
        <w:t>Superintendencia</w:t>
      </w:r>
      <w:r>
        <w:rPr>
          <w:i/>
          <w:spacing w:val="-6"/>
        </w:rPr>
        <w:t xml:space="preserve"> </w:t>
      </w:r>
      <w:r>
        <w:rPr>
          <w:i/>
        </w:rPr>
        <w:t>Financiera</w:t>
      </w:r>
      <w:r>
        <w:rPr>
          <w:i/>
          <w:spacing w:val="-2"/>
        </w:rPr>
        <w:t xml:space="preserve"> </w:t>
      </w:r>
      <w:r>
        <w:rPr>
          <w:i/>
        </w:rPr>
        <w:t>-</w:t>
      </w:r>
      <w:r>
        <w:rPr>
          <w:i/>
          <w:spacing w:val="-4"/>
        </w:rPr>
        <w:t xml:space="preserve"> </w:t>
      </w:r>
      <w:r>
        <w:rPr>
          <w:i/>
        </w:rPr>
        <w:t>Títulos</w:t>
      </w:r>
      <w:r>
        <w:rPr>
          <w:i/>
          <w:spacing w:val="-4"/>
        </w:rPr>
        <w:t xml:space="preserve"> </w:t>
      </w:r>
      <w:r>
        <w:rPr>
          <w:i/>
        </w:rPr>
        <w:t>IV</w:t>
      </w:r>
      <w:r>
        <w:rPr>
          <w:i/>
          <w:spacing w:val="-5"/>
        </w:rPr>
        <w:t xml:space="preserve"> </w:t>
      </w:r>
      <w:r>
        <w:rPr>
          <w:i/>
        </w:rPr>
        <w:t>-</w:t>
      </w:r>
      <w:r>
        <w:rPr>
          <w:i/>
          <w:spacing w:val="-7"/>
        </w:rPr>
        <w:t xml:space="preserve"> </w:t>
      </w:r>
      <w:r>
        <w:rPr>
          <w:i/>
        </w:rPr>
        <w:t>Capituló</w:t>
      </w:r>
      <w:r>
        <w:rPr>
          <w:i/>
          <w:spacing w:val="-4"/>
        </w:rPr>
        <w:t xml:space="preserve"> </w:t>
      </w:r>
      <w:r>
        <w:rPr>
          <w:i/>
          <w:spacing w:val="-5"/>
        </w:rPr>
        <w:lastRenderedPageBreak/>
        <w:t>IV</w:t>
      </w:r>
    </w:p>
    <w:p w14:paraId="2AD5513E" w14:textId="77777777" w:rsidR="00C91E00" w:rsidRDefault="00C91E00" w:rsidP="00231DC7">
      <w:pPr>
        <w:pStyle w:val="Prrafodelista"/>
        <w:widowControl w:val="0"/>
        <w:numPr>
          <w:ilvl w:val="0"/>
          <w:numId w:val="7"/>
        </w:numPr>
        <w:tabs>
          <w:tab w:val="left" w:pos="1702"/>
        </w:tabs>
        <w:autoSpaceDE w:val="0"/>
        <w:autoSpaceDN w:val="0"/>
        <w:spacing w:before="132" w:line="355" w:lineRule="auto"/>
        <w:ind w:right="619"/>
        <w:contextualSpacing w:val="0"/>
        <w:jc w:val="left"/>
        <w:rPr>
          <w:i/>
        </w:rPr>
      </w:pPr>
      <w:r>
        <w:rPr>
          <w:i/>
        </w:rPr>
        <w:t>Circular</w:t>
      </w:r>
      <w:r>
        <w:rPr>
          <w:i/>
          <w:spacing w:val="40"/>
        </w:rPr>
        <w:t xml:space="preserve"> </w:t>
      </w:r>
      <w:r>
        <w:rPr>
          <w:i/>
        </w:rPr>
        <w:t>básica</w:t>
      </w:r>
      <w:r>
        <w:rPr>
          <w:i/>
          <w:spacing w:val="40"/>
        </w:rPr>
        <w:t xml:space="preserve"> </w:t>
      </w:r>
      <w:r>
        <w:rPr>
          <w:i/>
        </w:rPr>
        <w:t>jurídica</w:t>
      </w:r>
      <w:r>
        <w:rPr>
          <w:i/>
          <w:spacing w:val="40"/>
        </w:rPr>
        <w:t xml:space="preserve"> </w:t>
      </w:r>
      <w:r>
        <w:rPr>
          <w:i/>
        </w:rPr>
        <w:t>007</w:t>
      </w:r>
      <w:r>
        <w:rPr>
          <w:i/>
          <w:spacing w:val="40"/>
        </w:rPr>
        <w:t xml:space="preserve"> </w:t>
      </w:r>
      <w:r>
        <w:rPr>
          <w:i/>
        </w:rPr>
        <w:t>de</w:t>
      </w:r>
      <w:r>
        <w:rPr>
          <w:i/>
          <w:spacing w:val="40"/>
        </w:rPr>
        <w:t xml:space="preserve"> </w:t>
      </w:r>
      <w:r>
        <w:rPr>
          <w:i/>
        </w:rPr>
        <w:t>1996</w:t>
      </w:r>
      <w:r>
        <w:rPr>
          <w:i/>
          <w:spacing w:val="40"/>
        </w:rPr>
        <w:t xml:space="preserve"> </w:t>
      </w:r>
      <w:r>
        <w:rPr>
          <w:i/>
        </w:rPr>
        <w:t>-</w:t>
      </w:r>
      <w:r>
        <w:rPr>
          <w:i/>
          <w:spacing w:val="40"/>
        </w:rPr>
        <w:t xml:space="preserve"> </w:t>
      </w:r>
      <w:r>
        <w:rPr>
          <w:i/>
        </w:rPr>
        <w:t>Régimen</w:t>
      </w:r>
      <w:r>
        <w:rPr>
          <w:i/>
          <w:spacing w:val="40"/>
        </w:rPr>
        <w:t xml:space="preserve"> </w:t>
      </w:r>
      <w:r>
        <w:rPr>
          <w:i/>
        </w:rPr>
        <w:t>de</w:t>
      </w:r>
      <w:r>
        <w:rPr>
          <w:i/>
          <w:spacing w:val="40"/>
        </w:rPr>
        <w:t xml:space="preserve"> </w:t>
      </w:r>
      <w:r>
        <w:rPr>
          <w:i/>
        </w:rPr>
        <w:t>Inversión</w:t>
      </w:r>
      <w:r>
        <w:rPr>
          <w:i/>
          <w:spacing w:val="40"/>
        </w:rPr>
        <w:t xml:space="preserve"> </w:t>
      </w:r>
      <w:r>
        <w:rPr>
          <w:i/>
        </w:rPr>
        <w:t>de</w:t>
      </w:r>
      <w:r>
        <w:rPr>
          <w:i/>
          <w:spacing w:val="40"/>
        </w:rPr>
        <w:t xml:space="preserve"> </w:t>
      </w:r>
      <w:r>
        <w:rPr>
          <w:i/>
        </w:rPr>
        <w:t>los</w:t>
      </w:r>
      <w:r>
        <w:rPr>
          <w:i/>
          <w:spacing w:val="40"/>
        </w:rPr>
        <w:t xml:space="preserve"> </w:t>
      </w:r>
      <w:r>
        <w:rPr>
          <w:i/>
        </w:rPr>
        <w:t>Fondos</w:t>
      </w:r>
      <w:r>
        <w:rPr>
          <w:i/>
          <w:spacing w:val="40"/>
        </w:rPr>
        <w:t xml:space="preserve"> </w:t>
      </w:r>
      <w:r>
        <w:rPr>
          <w:i/>
        </w:rPr>
        <w:t>de pensiones obligatorias.</w:t>
      </w:r>
    </w:p>
    <w:p w14:paraId="549A7A35" w14:textId="77777777" w:rsidR="00C91E00" w:rsidRDefault="00C91E00" w:rsidP="00231DC7">
      <w:pPr>
        <w:pStyle w:val="Prrafodelista"/>
        <w:widowControl w:val="0"/>
        <w:numPr>
          <w:ilvl w:val="0"/>
          <w:numId w:val="7"/>
        </w:numPr>
        <w:tabs>
          <w:tab w:val="left" w:pos="1701"/>
        </w:tabs>
        <w:autoSpaceDE w:val="0"/>
        <w:autoSpaceDN w:val="0"/>
        <w:spacing w:before="11" w:line="240" w:lineRule="auto"/>
        <w:ind w:left="1701" w:hanging="359"/>
        <w:contextualSpacing w:val="0"/>
        <w:jc w:val="left"/>
        <w:rPr>
          <w:i/>
        </w:rPr>
      </w:pPr>
      <w:r>
        <w:rPr>
          <w:i/>
        </w:rPr>
        <w:t>Decreto</w:t>
      </w:r>
      <w:r>
        <w:rPr>
          <w:i/>
          <w:spacing w:val="-4"/>
        </w:rPr>
        <w:t xml:space="preserve"> </w:t>
      </w:r>
      <w:r>
        <w:rPr>
          <w:i/>
        </w:rPr>
        <w:t>810</w:t>
      </w:r>
      <w:r>
        <w:rPr>
          <w:i/>
          <w:spacing w:val="-2"/>
        </w:rPr>
        <w:t xml:space="preserve"> </w:t>
      </w:r>
      <w:r>
        <w:rPr>
          <w:i/>
        </w:rPr>
        <w:t>de</w:t>
      </w:r>
      <w:r>
        <w:rPr>
          <w:i/>
          <w:spacing w:val="-4"/>
        </w:rPr>
        <w:t xml:space="preserve"> </w:t>
      </w:r>
      <w:r>
        <w:rPr>
          <w:i/>
        </w:rPr>
        <w:t>1998</w:t>
      </w:r>
      <w:r>
        <w:rPr>
          <w:i/>
          <w:spacing w:val="-4"/>
        </w:rPr>
        <w:t xml:space="preserve"> </w:t>
      </w:r>
      <w:r>
        <w:rPr>
          <w:i/>
        </w:rPr>
        <w:t>y</w:t>
      </w:r>
      <w:r>
        <w:rPr>
          <w:i/>
          <w:spacing w:val="-4"/>
        </w:rPr>
        <w:t xml:space="preserve"> </w:t>
      </w:r>
      <w:r>
        <w:rPr>
          <w:i/>
        </w:rPr>
        <w:t>Decretó</w:t>
      </w:r>
      <w:r>
        <w:rPr>
          <w:i/>
          <w:spacing w:val="-2"/>
        </w:rPr>
        <w:t xml:space="preserve"> </w:t>
      </w:r>
      <w:r>
        <w:rPr>
          <w:i/>
        </w:rPr>
        <w:t>1861</w:t>
      </w:r>
      <w:r>
        <w:rPr>
          <w:i/>
          <w:spacing w:val="-2"/>
        </w:rPr>
        <w:t xml:space="preserve"> </w:t>
      </w:r>
      <w:r>
        <w:rPr>
          <w:i/>
        </w:rPr>
        <w:t>de</w:t>
      </w:r>
      <w:r>
        <w:rPr>
          <w:i/>
          <w:spacing w:val="-4"/>
        </w:rPr>
        <w:t xml:space="preserve"> 2012</w:t>
      </w:r>
    </w:p>
    <w:p w14:paraId="454F366B" w14:textId="77777777" w:rsidR="00C91E00" w:rsidRDefault="00C91E00" w:rsidP="00231DC7">
      <w:pPr>
        <w:pStyle w:val="Prrafodelista"/>
        <w:widowControl w:val="0"/>
        <w:numPr>
          <w:ilvl w:val="0"/>
          <w:numId w:val="7"/>
        </w:numPr>
        <w:tabs>
          <w:tab w:val="left" w:pos="1701"/>
        </w:tabs>
        <w:autoSpaceDE w:val="0"/>
        <w:autoSpaceDN w:val="0"/>
        <w:spacing w:before="135" w:line="240" w:lineRule="auto"/>
        <w:ind w:left="1701" w:hanging="359"/>
        <w:contextualSpacing w:val="0"/>
        <w:jc w:val="left"/>
        <w:rPr>
          <w:i/>
        </w:rPr>
      </w:pPr>
      <w:r>
        <w:rPr>
          <w:i/>
        </w:rPr>
        <w:t>Circular</w:t>
      </w:r>
      <w:r>
        <w:rPr>
          <w:i/>
          <w:spacing w:val="-6"/>
        </w:rPr>
        <w:t xml:space="preserve"> </w:t>
      </w:r>
      <w:r>
        <w:rPr>
          <w:i/>
        </w:rPr>
        <w:t>externa</w:t>
      </w:r>
      <w:r>
        <w:rPr>
          <w:i/>
          <w:spacing w:val="-5"/>
        </w:rPr>
        <w:t xml:space="preserve"> </w:t>
      </w:r>
      <w:r>
        <w:rPr>
          <w:i/>
        </w:rPr>
        <w:t>100</w:t>
      </w:r>
      <w:r>
        <w:rPr>
          <w:i/>
          <w:spacing w:val="-6"/>
        </w:rPr>
        <w:t xml:space="preserve"> </w:t>
      </w:r>
      <w:r>
        <w:rPr>
          <w:i/>
        </w:rPr>
        <w:t>de</w:t>
      </w:r>
      <w:r>
        <w:rPr>
          <w:i/>
          <w:spacing w:val="-4"/>
        </w:rPr>
        <w:t xml:space="preserve"> </w:t>
      </w:r>
      <w:r>
        <w:rPr>
          <w:i/>
        </w:rPr>
        <w:t>1995</w:t>
      </w:r>
      <w:r>
        <w:rPr>
          <w:i/>
          <w:spacing w:val="-4"/>
        </w:rPr>
        <w:t xml:space="preserve"> </w:t>
      </w:r>
      <w:r>
        <w:rPr>
          <w:i/>
        </w:rPr>
        <w:t>de</w:t>
      </w:r>
      <w:r>
        <w:rPr>
          <w:i/>
          <w:spacing w:val="-5"/>
        </w:rPr>
        <w:t xml:space="preserve"> </w:t>
      </w:r>
      <w:r>
        <w:rPr>
          <w:i/>
        </w:rPr>
        <w:t>la</w:t>
      </w:r>
      <w:r>
        <w:rPr>
          <w:i/>
          <w:spacing w:val="-7"/>
        </w:rPr>
        <w:t xml:space="preserve"> </w:t>
      </w:r>
      <w:r>
        <w:rPr>
          <w:i/>
        </w:rPr>
        <w:t>Superfinanciera</w:t>
      </w:r>
      <w:r>
        <w:rPr>
          <w:i/>
          <w:spacing w:val="-2"/>
        </w:rPr>
        <w:t xml:space="preserve"> </w:t>
      </w:r>
      <w:r>
        <w:rPr>
          <w:i/>
        </w:rPr>
        <w:t>-</w:t>
      </w:r>
      <w:r>
        <w:rPr>
          <w:i/>
          <w:spacing w:val="-4"/>
        </w:rPr>
        <w:t xml:space="preserve"> </w:t>
      </w:r>
      <w:r>
        <w:rPr>
          <w:i/>
        </w:rPr>
        <w:t>Capituló</w:t>
      </w:r>
      <w:r>
        <w:rPr>
          <w:i/>
          <w:spacing w:val="-4"/>
        </w:rPr>
        <w:t xml:space="preserve"> </w:t>
      </w:r>
      <w:r>
        <w:rPr>
          <w:i/>
          <w:spacing w:val="-10"/>
        </w:rPr>
        <w:t>I</w:t>
      </w:r>
    </w:p>
    <w:p w14:paraId="0AE787AF" w14:textId="77777777" w:rsidR="00C91E00" w:rsidRDefault="00C91E00" w:rsidP="00C91E00">
      <w:pPr>
        <w:pStyle w:val="Prrafodelista"/>
        <w:rPr>
          <w:i/>
        </w:rPr>
        <w:sectPr w:rsidR="00C91E00" w:rsidSect="00AE6EE7">
          <w:pgSz w:w="12240" w:h="15840"/>
          <w:pgMar w:top="1417" w:right="1701" w:bottom="1417" w:left="1701" w:header="839" w:footer="760" w:gutter="0"/>
          <w:cols w:space="720"/>
          <w:docGrid w:linePitch="299"/>
        </w:sectPr>
      </w:pPr>
    </w:p>
    <w:p w14:paraId="6F4CEBC2" w14:textId="77777777" w:rsidR="00C91E00" w:rsidRDefault="00C91E00" w:rsidP="00C91E00">
      <w:pPr>
        <w:rPr>
          <w:i/>
        </w:rPr>
      </w:pPr>
    </w:p>
    <w:p w14:paraId="74FD719A" w14:textId="77777777" w:rsidR="00C91E00" w:rsidRDefault="00C91E00" w:rsidP="00C91E00">
      <w:pPr>
        <w:rPr>
          <w:i/>
        </w:rPr>
      </w:pPr>
    </w:p>
    <w:p w14:paraId="39FC122A" w14:textId="77777777" w:rsidR="00C91E00" w:rsidRDefault="00C91E00" w:rsidP="00C91E00">
      <w:pPr>
        <w:spacing w:before="101"/>
        <w:rPr>
          <w:i/>
        </w:rPr>
      </w:pPr>
    </w:p>
    <w:p w14:paraId="16519A6B" w14:textId="1FD20BBA" w:rsidR="00C91E00" w:rsidRPr="008E75A6" w:rsidRDefault="00C91E00" w:rsidP="00231DC7">
      <w:pPr>
        <w:pStyle w:val="Prrafodelista"/>
        <w:widowControl w:val="0"/>
        <w:numPr>
          <w:ilvl w:val="0"/>
          <w:numId w:val="9"/>
        </w:numPr>
        <w:tabs>
          <w:tab w:val="left" w:pos="1339"/>
        </w:tabs>
        <w:autoSpaceDE w:val="0"/>
        <w:autoSpaceDN w:val="0"/>
        <w:spacing w:line="240" w:lineRule="auto"/>
        <w:jc w:val="left"/>
        <w:rPr>
          <w:b/>
        </w:rPr>
      </w:pPr>
      <w:r w:rsidRPr="008E75A6">
        <w:rPr>
          <w:b/>
        </w:rPr>
        <w:t>OBSERVACIONES</w:t>
      </w:r>
      <w:r w:rsidRPr="008E75A6">
        <w:rPr>
          <w:b/>
          <w:spacing w:val="-9"/>
        </w:rPr>
        <w:t xml:space="preserve"> </w:t>
      </w:r>
      <w:r w:rsidRPr="008E75A6">
        <w:rPr>
          <w:b/>
          <w:spacing w:val="-2"/>
        </w:rPr>
        <w:t>FINANCIERAS</w:t>
      </w:r>
    </w:p>
    <w:p w14:paraId="539DC772" w14:textId="77777777" w:rsidR="00C91E00" w:rsidRDefault="00C91E00" w:rsidP="00C91E00">
      <w:pPr>
        <w:rPr>
          <w:b/>
        </w:rPr>
      </w:pPr>
    </w:p>
    <w:p w14:paraId="7FC2E939" w14:textId="77777777" w:rsidR="00DC4521" w:rsidRDefault="00C420BF" w:rsidP="00231DC7">
      <w:pPr>
        <w:pStyle w:val="Prrafodelista"/>
        <w:numPr>
          <w:ilvl w:val="0"/>
          <w:numId w:val="7"/>
        </w:numPr>
        <w:spacing w:before="100" w:beforeAutospacing="1" w:after="100" w:afterAutospacing="1" w:line="240" w:lineRule="auto"/>
        <w:ind w:left="709"/>
        <w:rPr>
          <w:rFonts w:asciiTheme="majorHAnsi" w:eastAsia="Times New Roman" w:hAnsiTheme="majorHAnsi" w:cstheme="majorHAnsi"/>
        </w:rPr>
      </w:pPr>
      <w:r w:rsidRPr="00DC4521">
        <w:rPr>
          <w:rFonts w:asciiTheme="majorHAnsi" w:eastAsia="Times New Roman" w:hAnsiTheme="majorHAnsi" w:cstheme="majorHAnsi"/>
        </w:rPr>
        <w:t>Continuar con el seguimiento periódico a la rentabilidad del portafolio, verificando que las decisiones de inversión se mantengan alineadas con el perfil de riesgo definido y las condiciones del mercado financiero.</w:t>
      </w:r>
    </w:p>
    <w:p w14:paraId="3161B142" w14:textId="77777777" w:rsidR="00DC4521" w:rsidRDefault="00DC4521" w:rsidP="00DC4521">
      <w:pPr>
        <w:pStyle w:val="Prrafodelista"/>
        <w:spacing w:before="100" w:beforeAutospacing="1" w:after="100" w:afterAutospacing="1" w:line="240" w:lineRule="auto"/>
        <w:ind w:left="709"/>
        <w:rPr>
          <w:rFonts w:asciiTheme="majorHAnsi" w:eastAsia="Times New Roman" w:hAnsiTheme="majorHAnsi" w:cstheme="majorHAnsi"/>
        </w:rPr>
      </w:pPr>
    </w:p>
    <w:p w14:paraId="09F5CA25" w14:textId="77777777" w:rsidR="00DC4521" w:rsidRDefault="00C420BF" w:rsidP="00231DC7">
      <w:pPr>
        <w:pStyle w:val="Prrafodelista"/>
        <w:numPr>
          <w:ilvl w:val="0"/>
          <w:numId w:val="7"/>
        </w:numPr>
        <w:spacing w:before="100" w:beforeAutospacing="1" w:after="100" w:afterAutospacing="1" w:line="240" w:lineRule="auto"/>
        <w:ind w:left="709"/>
        <w:rPr>
          <w:rFonts w:asciiTheme="majorHAnsi" w:eastAsia="Times New Roman" w:hAnsiTheme="majorHAnsi" w:cstheme="majorHAnsi"/>
        </w:rPr>
      </w:pPr>
      <w:r w:rsidRPr="00DC4521">
        <w:rPr>
          <w:rFonts w:asciiTheme="majorHAnsi" w:eastAsia="Times New Roman" w:hAnsiTheme="majorHAnsi" w:cstheme="majorHAnsi"/>
        </w:rPr>
        <w:t>Solicitar a la fiduciaria que, en los informes periódicos, se mantenga claramente identificada la composición del portafolio, así como la discriminación de capital y rendimientos, con el fin de fortalecer la trazabilidad de los recursos.</w:t>
      </w:r>
    </w:p>
    <w:p w14:paraId="355893A8" w14:textId="77777777" w:rsidR="00DC4521" w:rsidRPr="00DC4521" w:rsidRDefault="00DC4521" w:rsidP="00DC4521">
      <w:pPr>
        <w:pStyle w:val="Prrafodelista"/>
        <w:rPr>
          <w:rFonts w:asciiTheme="majorHAnsi" w:eastAsia="Times New Roman" w:hAnsiTheme="majorHAnsi" w:cstheme="majorHAnsi"/>
        </w:rPr>
      </w:pPr>
    </w:p>
    <w:p w14:paraId="4A2EF06A" w14:textId="77777777" w:rsidR="00DC4521" w:rsidRDefault="00C420BF" w:rsidP="00231DC7">
      <w:pPr>
        <w:pStyle w:val="Prrafodelista"/>
        <w:numPr>
          <w:ilvl w:val="0"/>
          <w:numId w:val="7"/>
        </w:numPr>
        <w:spacing w:before="100" w:beforeAutospacing="1" w:after="100" w:afterAutospacing="1" w:line="240" w:lineRule="auto"/>
        <w:ind w:left="709"/>
        <w:rPr>
          <w:rFonts w:asciiTheme="majorHAnsi" w:eastAsia="Times New Roman" w:hAnsiTheme="majorHAnsi" w:cstheme="majorHAnsi"/>
        </w:rPr>
      </w:pPr>
      <w:r w:rsidRPr="00DC4521">
        <w:rPr>
          <w:rFonts w:asciiTheme="majorHAnsi" w:eastAsia="Times New Roman" w:hAnsiTheme="majorHAnsi" w:cstheme="majorHAnsi"/>
        </w:rPr>
        <w:t>Evaluar, de manera preventiva, la suficiencia del saldo disponible frente a las obligaciones futuras del patrimonio autónomo, teniendo en cuenta la disminución progresiva del capital como resultado de los retiros efectuados.</w:t>
      </w:r>
    </w:p>
    <w:p w14:paraId="05C9EBFA" w14:textId="77777777" w:rsidR="00DC4521" w:rsidRPr="00DC4521" w:rsidRDefault="00DC4521" w:rsidP="00DC4521">
      <w:pPr>
        <w:pStyle w:val="Prrafodelista"/>
        <w:rPr>
          <w:rFonts w:asciiTheme="majorHAnsi" w:eastAsia="Times New Roman" w:hAnsiTheme="majorHAnsi" w:cstheme="majorHAnsi"/>
        </w:rPr>
      </w:pPr>
    </w:p>
    <w:p w14:paraId="766F7BE4" w14:textId="77777777" w:rsidR="00DC4521" w:rsidRDefault="00C420BF" w:rsidP="00231DC7">
      <w:pPr>
        <w:pStyle w:val="Prrafodelista"/>
        <w:numPr>
          <w:ilvl w:val="0"/>
          <w:numId w:val="7"/>
        </w:numPr>
        <w:spacing w:before="100" w:beforeAutospacing="1" w:after="100" w:afterAutospacing="1" w:line="240" w:lineRule="auto"/>
        <w:ind w:left="709"/>
        <w:rPr>
          <w:rFonts w:asciiTheme="majorHAnsi" w:eastAsia="Times New Roman" w:hAnsiTheme="majorHAnsi" w:cstheme="majorHAnsi"/>
        </w:rPr>
      </w:pPr>
      <w:r w:rsidRPr="00DC4521">
        <w:rPr>
          <w:rFonts w:asciiTheme="majorHAnsi" w:eastAsia="Times New Roman" w:hAnsiTheme="majorHAnsi" w:cstheme="majorHAnsi"/>
        </w:rPr>
        <w:t>Reiterar la necesidad de que los informes de gestión incluyan análisis explicativos de las variaciones relevantes, especialmente aquellas asociadas a retiros significativos o cambios en la rentabilidad.</w:t>
      </w:r>
    </w:p>
    <w:p w14:paraId="2DF0D9A8" w14:textId="77777777" w:rsidR="00DC4521" w:rsidRPr="00DC4521" w:rsidRDefault="00DC4521" w:rsidP="00DC4521">
      <w:pPr>
        <w:pStyle w:val="Prrafodelista"/>
        <w:rPr>
          <w:rFonts w:asciiTheme="majorHAnsi" w:eastAsia="Times New Roman" w:hAnsiTheme="majorHAnsi" w:cstheme="majorHAnsi"/>
        </w:rPr>
      </w:pPr>
    </w:p>
    <w:p w14:paraId="1079018E" w14:textId="5CA30E7B" w:rsidR="00C420BF" w:rsidRPr="00DC4521" w:rsidRDefault="00C420BF" w:rsidP="00231DC7">
      <w:pPr>
        <w:pStyle w:val="Prrafodelista"/>
        <w:numPr>
          <w:ilvl w:val="0"/>
          <w:numId w:val="7"/>
        </w:numPr>
        <w:spacing w:before="100" w:beforeAutospacing="1" w:after="100" w:afterAutospacing="1" w:line="240" w:lineRule="auto"/>
        <w:ind w:left="709"/>
        <w:rPr>
          <w:rFonts w:asciiTheme="majorHAnsi" w:eastAsia="Times New Roman" w:hAnsiTheme="majorHAnsi" w:cstheme="majorHAnsi"/>
        </w:rPr>
      </w:pPr>
      <w:r w:rsidRPr="00DC4521">
        <w:rPr>
          <w:rFonts w:asciiTheme="majorHAnsi" w:eastAsia="Times New Roman" w:hAnsiTheme="majorHAnsi" w:cstheme="majorHAnsi"/>
        </w:rPr>
        <w:t>De considerarse necesario, analizar alternativas de ajuste en la estrategia de inversión, orientadas a preservar la liquidez y mitigar riesgos, sin afectar el cumplimiento del objeto contractual.</w:t>
      </w:r>
    </w:p>
    <w:p w14:paraId="66F952AD" w14:textId="77777777" w:rsidR="00C91E00" w:rsidRDefault="00C91E00" w:rsidP="00C91E00">
      <w:pPr>
        <w:spacing w:before="162"/>
        <w:rPr>
          <w:b/>
        </w:rPr>
      </w:pPr>
    </w:p>
    <w:p w14:paraId="05E5B721" w14:textId="77777777" w:rsidR="00C91E00" w:rsidRPr="002956B6" w:rsidRDefault="00C91E00" w:rsidP="002956B6">
      <w:pPr>
        <w:spacing w:before="100" w:beforeAutospacing="1" w:after="100" w:afterAutospacing="1" w:line="240" w:lineRule="auto"/>
        <w:rPr>
          <w:rFonts w:asciiTheme="majorHAnsi" w:eastAsia="Times New Roman" w:hAnsiTheme="majorHAnsi" w:cstheme="majorHAnsi"/>
        </w:rPr>
      </w:pPr>
      <w:r w:rsidRPr="002956B6">
        <w:rPr>
          <w:rFonts w:asciiTheme="majorHAnsi" w:eastAsia="Times New Roman" w:hAnsiTheme="majorHAnsi" w:cstheme="majorHAnsi"/>
        </w:rPr>
        <w:t>De acuerdo con el informe presentado por Fiduciaria, dentro del contrato No 0888 de 2013, se puede observar que si bien es cierto se está cumpliendo con el objeto contractual (fuentes y pagos), se han atendido criterios respecto del perfil de riesgo del portafolio y se han cancelado las obligaciones (gastos administrativos) a cargo del SENA con los recursos disponibles, al igual que se han realizado operaciones en el mercado de valores que permiten obtener rendimientos financieros acordes al monto de las inversiones y al perfil de nuestro portafolio.</w:t>
      </w:r>
    </w:p>
    <w:p w14:paraId="58AF1F44" w14:textId="77777777" w:rsidR="00C91E00" w:rsidRDefault="00C91E00" w:rsidP="00C91E00"/>
    <w:p w14:paraId="68EC77E0" w14:textId="77777777" w:rsidR="00CD345D" w:rsidRPr="00762520" w:rsidRDefault="006815F3" w:rsidP="00061D9A">
      <w:pPr>
        <w:rPr>
          <w:color w:val="C00000"/>
        </w:rPr>
      </w:pPr>
      <w:r w:rsidRPr="00762520">
        <w:rPr>
          <w:color w:val="C00000"/>
        </w:rPr>
        <w:t>[En ese numeral se debe incluir:</w:t>
      </w:r>
    </w:p>
    <w:p w14:paraId="52BFAABF" w14:textId="77777777" w:rsidR="00CD345D" w:rsidRPr="00762520" w:rsidRDefault="006815F3" w:rsidP="00061D9A">
      <w:pPr>
        <w:numPr>
          <w:ilvl w:val="0"/>
          <w:numId w:val="2"/>
        </w:numPr>
        <w:pBdr>
          <w:top w:val="nil"/>
          <w:left w:val="nil"/>
          <w:bottom w:val="nil"/>
          <w:right w:val="nil"/>
          <w:between w:val="nil"/>
        </w:pBdr>
        <w:ind w:left="426" w:hanging="426"/>
        <w:rPr>
          <w:color w:val="C00000"/>
        </w:rPr>
      </w:pPr>
      <w:r w:rsidRPr="00762520">
        <w:rPr>
          <w:color w:val="C00000"/>
        </w:rPr>
        <w:t>Toda la información adicional que considere importante de relacionar con ocasión de la ejecución del contrato y con corte a la fecha del informe.</w:t>
      </w:r>
    </w:p>
    <w:p w14:paraId="1E0645CB" w14:textId="77777777" w:rsidR="00CD345D" w:rsidRPr="00762520" w:rsidRDefault="006815F3" w:rsidP="00061D9A">
      <w:pPr>
        <w:numPr>
          <w:ilvl w:val="0"/>
          <w:numId w:val="2"/>
        </w:numPr>
        <w:pBdr>
          <w:top w:val="nil"/>
          <w:left w:val="nil"/>
          <w:bottom w:val="nil"/>
          <w:right w:val="nil"/>
          <w:between w:val="nil"/>
        </w:pBdr>
        <w:ind w:left="426" w:hanging="426"/>
        <w:rPr>
          <w:color w:val="C00000"/>
        </w:rPr>
      </w:pPr>
      <w:r w:rsidRPr="00762520">
        <w:rPr>
          <w:color w:val="C00000"/>
        </w:rPr>
        <w:t>La información sobre procesos sancionatorios en curso y su estado actual.</w:t>
      </w:r>
    </w:p>
    <w:p w14:paraId="71B03F81" w14:textId="77777777" w:rsidR="00CD345D" w:rsidRPr="00762520" w:rsidRDefault="006815F3" w:rsidP="00061D9A">
      <w:pPr>
        <w:numPr>
          <w:ilvl w:val="0"/>
          <w:numId w:val="2"/>
        </w:numPr>
        <w:pBdr>
          <w:top w:val="nil"/>
          <w:left w:val="nil"/>
          <w:bottom w:val="nil"/>
          <w:right w:val="nil"/>
          <w:between w:val="nil"/>
        </w:pBdr>
        <w:ind w:left="426" w:hanging="426"/>
        <w:rPr>
          <w:color w:val="C00000"/>
        </w:rPr>
      </w:pPr>
      <w:r w:rsidRPr="00762520">
        <w:rPr>
          <w:color w:val="C00000"/>
        </w:rPr>
        <w:t>En caso de obras y/o adecuaciones, señalar si hay lugar a mayores y menores cantidades de obras, ajustes al AIU, entre otros.]</w:t>
      </w:r>
    </w:p>
    <w:p w14:paraId="11813200" w14:textId="77777777" w:rsidR="00CD345D" w:rsidRDefault="00CD345D" w:rsidP="00061D9A"/>
    <w:p w14:paraId="2467E07A" w14:textId="77280D88" w:rsidR="00CD345D" w:rsidRDefault="006815F3" w:rsidP="00061D9A">
      <w:r>
        <w:t>Para constancia se firma</w:t>
      </w:r>
      <w:r w:rsidR="00E110F3">
        <w:t xml:space="preserve">, a los </w:t>
      </w:r>
    </w:p>
    <w:p w14:paraId="74EB0F49" w14:textId="77777777" w:rsidR="00CD345D" w:rsidRDefault="00CD345D" w:rsidP="00061D9A"/>
    <w:p w14:paraId="78B66717" w14:textId="77777777" w:rsidR="00CD345D" w:rsidRDefault="00CD345D" w:rsidP="00061D9A"/>
    <w:p w14:paraId="089DDC10" w14:textId="77777777" w:rsidR="00CD345D" w:rsidRDefault="00CD345D" w:rsidP="00061D9A"/>
    <w:tbl>
      <w:tblPr>
        <w:tblStyle w:val="Tablaconcuadrcula"/>
        <w:tblW w:w="9394" w:type="dxa"/>
        <w:tblLayout w:type="fixed"/>
        <w:tblLook w:val="04A0" w:firstRow="1" w:lastRow="0" w:firstColumn="1" w:lastColumn="0" w:noHBand="0" w:noVBand="1"/>
      </w:tblPr>
      <w:tblGrid>
        <w:gridCol w:w="4697"/>
        <w:gridCol w:w="4697"/>
      </w:tblGrid>
      <w:tr w:rsidR="00CD345D" w14:paraId="0B0CB3A3" w14:textId="77777777" w:rsidTr="00002467">
        <w:tc>
          <w:tcPr>
            <w:tcW w:w="4697" w:type="dxa"/>
          </w:tcPr>
          <w:p w14:paraId="36BB7222" w14:textId="77777777" w:rsidR="00CD345D" w:rsidRDefault="006815F3" w:rsidP="00061D9A">
            <w:pPr>
              <w:rPr>
                <w:b/>
                <w:bCs/>
                <w:sz w:val="22"/>
                <w:szCs w:val="22"/>
              </w:rPr>
            </w:pPr>
            <w:r w:rsidRPr="00E110F3">
              <w:rPr>
                <w:b/>
                <w:bCs/>
                <w:sz w:val="22"/>
                <w:szCs w:val="22"/>
              </w:rPr>
              <w:t xml:space="preserve">Supervisor </w:t>
            </w:r>
            <w:r w:rsidR="00C420BF" w:rsidRPr="00E110F3">
              <w:rPr>
                <w:b/>
                <w:bCs/>
                <w:sz w:val="22"/>
                <w:szCs w:val="22"/>
              </w:rPr>
              <w:t>Jurídico</w:t>
            </w:r>
            <w:r w:rsidR="00E110F3" w:rsidRPr="00E110F3">
              <w:rPr>
                <w:b/>
                <w:bCs/>
                <w:sz w:val="22"/>
                <w:szCs w:val="22"/>
              </w:rPr>
              <w:t xml:space="preserve"> del Contrato</w:t>
            </w:r>
          </w:p>
          <w:p w14:paraId="058AED96" w14:textId="77777777" w:rsidR="00E110F3" w:rsidRDefault="00E110F3" w:rsidP="00061D9A">
            <w:pPr>
              <w:rPr>
                <w:b/>
                <w:bCs/>
                <w:sz w:val="22"/>
                <w:szCs w:val="22"/>
              </w:rPr>
            </w:pPr>
          </w:p>
          <w:p w14:paraId="70356CEC" w14:textId="77777777" w:rsidR="00E110F3" w:rsidRDefault="00E110F3" w:rsidP="00061D9A">
            <w:pPr>
              <w:rPr>
                <w:b/>
                <w:bCs/>
                <w:sz w:val="22"/>
                <w:szCs w:val="22"/>
              </w:rPr>
            </w:pPr>
          </w:p>
          <w:p w14:paraId="19F4A9FE" w14:textId="0BFC8244" w:rsidR="00E110F3" w:rsidRDefault="00E110F3" w:rsidP="00061D9A">
            <w:pPr>
              <w:rPr>
                <w:b/>
                <w:bCs/>
                <w:sz w:val="22"/>
                <w:szCs w:val="22"/>
              </w:rPr>
            </w:pPr>
            <w:r>
              <w:rPr>
                <w:b/>
                <w:bCs/>
                <w:sz w:val="22"/>
                <w:szCs w:val="22"/>
              </w:rPr>
              <w:t>Laura Marcela Suarez Ortega</w:t>
            </w:r>
          </w:p>
          <w:p w14:paraId="486F3BA9" w14:textId="77777777" w:rsidR="00E110F3" w:rsidRDefault="00E110F3" w:rsidP="00061D9A">
            <w:pPr>
              <w:rPr>
                <w:b/>
                <w:bCs/>
                <w:sz w:val="22"/>
                <w:szCs w:val="22"/>
              </w:rPr>
            </w:pPr>
          </w:p>
          <w:p w14:paraId="267510BD" w14:textId="77777777" w:rsidR="00E110F3" w:rsidRDefault="00E110F3" w:rsidP="00061D9A">
            <w:pPr>
              <w:rPr>
                <w:b/>
                <w:bCs/>
                <w:sz w:val="22"/>
                <w:szCs w:val="22"/>
              </w:rPr>
            </w:pPr>
          </w:p>
          <w:p w14:paraId="1F04097A" w14:textId="77777777" w:rsidR="00E110F3" w:rsidRDefault="00E110F3" w:rsidP="00061D9A">
            <w:pPr>
              <w:rPr>
                <w:b/>
                <w:bCs/>
                <w:sz w:val="22"/>
                <w:szCs w:val="22"/>
              </w:rPr>
            </w:pPr>
          </w:p>
          <w:p w14:paraId="218DAF36" w14:textId="7B11EFD5" w:rsidR="00E110F3" w:rsidRPr="00E110F3" w:rsidRDefault="00E110F3" w:rsidP="00061D9A">
            <w:pPr>
              <w:rPr>
                <w:b/>
                <w:bCs/>
                <w:sz w:val="22"/>
                <w:szCs w:val="22"/>
              </w:rPr>
            </w:pPr>
          </w:p>
        </w:tc>
        <w:tc>
          <w:tcPr>
            <w:tcW w:w="4697" w:type="dxa"/>
          </w:tcPr>
          <w:p w14:paraId="53876D3A" w14:textId="532E8FF5" w:rsidR="00CD345D" w:rsidRPr="00E110F3" w:rsidRDefault="00E110F3" w:rsidP="00061D9A">
            <w:pPr>
              <w:rPr>
                <w:b/>
                <w:bCs/>
                <w:sz w:val="22"/>
                <w:szCs w:val="22"/>
              </w:rPr>
            </w:pPr>
            <w:r w:rsidRPr="00E110F3">
              <w:rPr>
                <w:b/>
                <w:bCs/>
                <w:sz w:val="22"/>
                <w:szCs w:val="22"/>
              </w:rPr>
              <w:t>Supervisor Financiero del Contrato</w:t>
            </w:r>
          </w:p>
          <w:p w14:paraId="0047D65C" w14:textId="77777777" w:rsidR="00C420BF" w:rsidRPr="00762520" w:rsidRDefault="00C420BF" w:rsidP="00061D9A">
            <w:pPr>
              <w:rPr>
                <w:color w:val="C00000"/>
              </w:rPr>
            </w:pPr>
          </w:p>
          <w:p w14:paraId="652AFE4D" w14:textId="77777777" w:rsidR="00E110F3" w:rsidRDefault="00E110F3" w:rsidP="00061D9A"/>
          <w:p w14:paraId="0D763645" w14:textId="75BCC052" w:rsidR="00CD345D" w:rsidRPr="00E110F3" w:rsidRDefault="00E110F3" w:rsidP="00061D9A">
            <w:pPr>
              <w:rPr>
                <w:b/>
                <w:bCs/>
                <w:color w:val="C00000"/>
              </w:rPr>
            </w:pPr>
            <w:r w:rsidRPr="00E110F3">
              <w:rPr>
                <w:b/>
                <w:bCs/>
              </w:rPr>
              <w:t>Oscar Javier Castro Anaya</w:t>
            </w:r>
          </w:p>
        </w:tc>
      </w:tr>
    </w:tbl>
    <w:p w14:paraId="664483A1" w14:textId="77777777" w:rsidR="0001065E" w:rsidRDefault="0001065E" w:rsidP="00061D9A"/>
    <w:p w14:paraId="6D7A94B2" w14:textId="1DD9DEA3" w:rsidR="0001065E" w:rsidRDefault="0001065E" w:rsidP="00061D9A">
      <w:pPr>
        <w:rPr>
          <w:sz w:val="20"/>
          <w:szCs w:val="20"/>
        </w:rPr>
      </w:pPr>
      <w:bookmarkStart w:id="15" w:name="_Hlk206987503"/>
      <w:r>
        <w:rPr>
          <w:sz w:val="20"/>
          <w:szCs w:val="20"/>
        </w:rPr>
        <w:t>Revisó</w:t>
      </w:r>
      <w:r w:rsidR="00C420BF">
        <w:rPr>
          <w:sz w:val="20"/>
          <w:szCs w:val="20"/>
        </w:rPr>
        <w:t>: Laura Marcela Suarez Ortega Supervisora del Contrato No.00888 2013</w:t>
      </w:r>
    </w:p>
    <w:p w14:paraId="63D356E4" w14:textId="5CA5D43C" w:rsidR="00C420BF" w:rsidRPr="009857A2" w:rsidRDefault="00C420BF" w:rsidP="00061D9A">
      <w:r>
        <w:rPr>
          <w:sz w:val="20"/>
          <w:szCs w:val="20"/>
        </w:rPr>
        <w:t xml:space="preserve">              Oscar Javier Castro Anaya – Supervisor Financiero Contrato No. 0088 2013</w:t>
      </w:r>
    </w:p>
    <w:bookmarkEnd w:id="15"/>
    <w:p w14:paraId="76F20A3D" w14:textId="0AAC7F04" w:rsidR="005F75FE" w:rsidRDefault="0001065E" w:rsidP="00061D9A">
      <w:r>
        <w:rPr>
          <w:sz w:val="20"/>
          <w:szCs w:val="20"/>
        </w:rPr>
        <w:t xml:space="preserve">Elaboró: </w:t>
      </w:r>
      <w:r w:rsidR="00C420BF">
        <w:rPr>
          <w:sz w:val="20"/>
          <w:szCs w:val="20"/>
        </w:rPr>
        <w:t>Melba Camacho Aldana profesional G07 Grupo de Pensiones Apoyo a la Supervisión.</w:t>
      </w:r>
    </w:p>
    <w:p w14:paraId="6776E17D" w14:textId="77777777" w:rsidR="005F75FE" w:rsidRDefault="005F75FE" w:rsidP="00061D9A"/>
    <w:p w14:paraId="56B578FC" w14:textId="77777777" w:rsidR="005F75FE" w:rsidRDefault="005F75FE" w:rsidP="00061D9A">
      <w:r>
        <w:br w:type="page"/>
      </w:r>
    </w:p>
    <w:p w14:paraId="0AEF5010" w14:textId="77777777" w:rsidR="005F75FE" w:rsidRDefault="005F75FE" w:rsidP="00573DE3">
      <w:pPr>
        <w:pStyle w:val="Ttulo1"/>
        <w:keepLines/>
        <w:numPr>
          <w:ilvl w:val="0"/>
          <w:numId w:val="0"/>
        </w:numPr>
        <w:rPr>
          <w:rFonts w:asciiTheme="majorHAnsi" w:hAnsiTheme="majorHAnsi" w:cstheme="majorHAnsi"/>
          <w:b w:val="0"/>
          <w:bCs/>
          <w:color w:val="000000" w:themeColor="text1"/>
          <w:spacing w:val="2"/>
          <w:sz w:val="24"/>
        </w:rPr>
      </w:pPr>
      <w:r>
        <w:rPr>
          <w:rFonts w:asciiTheme="majorHAnsi" w:hAnsiTheme="majorHAnsi" w:cstheme="majorHAnsi"/>
          <w:bCs/>
          <w:color w:val="000000" w:themeColor="text1"/>
          <w:spacing w:val="2"/>
          <w:sz w:val="24"/>
        </w:rPr>
        <w:lastRenderedPageBreak/>
        <w:t>Control de Cambios</w:t>
      </w:r>
    </w:p>
    <w:p w14:paraId="19DF3A99" w14:textId="77777777" w:rsidR="005F75FE" w:rsidRPr="00144707" w:rsidRDefault="005F75FE" w:rsidP="00061D9A"/>
    <w:tbl>
      <w:tblPr>
        <w:tblStyle w:val="Tablaconcuadrcula"/>
        <w:tblW w:w="9209" w:type="dxa"/>
        <w:tblLook w:val="04A0" w:firstRow="1" w:lastRow="0" w:firstColumn="1" w:lastColumn="0" w:noHBand="0" w:noVBand="1"/>
      </w:tblPr>
      <w:tblGrid>
        <w:gridCol w:w="1129"/>
        <w:gridCol w:w="2268"/>
        <w:gridCol w:w="5812"/>
      </w:tblGrid>
      <w:tr w:rsidR="005F75FE" w14:paraId="4284205A" w14:textId="77777777" w:rsidTr="0038683D">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3D7CFAF" w14:textId="77777777" w:rsidR="005F75FE" w:rsidRDefault="005F75FE" w:rsidP="00061D9A">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4726B8" w14:textId="77777777" w:rsidR="005F75FE" w:rsidRDefault="005F75FE" w:rsidP="00061D9A">
            <w:pPr>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29A538E3" w14:textId="77777777" w:rsidR="005F75FE" w:rsidRDefault="005F75FE" w:rsidP="00061D9A">
            <w:pPr>
              <w:jc w:val="center"/>
              <w:rPr>
                <w:rFonts w:cs="Calibri"/>
                <w:b/>
                <w:bCs/>
                <w:lang w:val="es-ES"/>
              </w:rPr>
            </w:pPr>
            <w:r>
              <w:rPr>
                <w:rFonts w:cs="Calibri"/>
                <w:b/>
                <w:bCs/>
                <w:lang w:val="es-ES"/>
              </w:rPr>
              <w:t>NATURALEZA DEL CAMBIO</w:t>
            </w:r>
          </w:p>
        </w:tc>
      </w:tr>
      <w:tr w:rsidR="005F75FE" w14:paraId="04E83280" w14:textId="77777777" w:rsidTr="0038683D">
        <w:tc>
          <w:tcPr>
            <w:tcW w:w="1129" w:type="dxa"/>
            <w:tcBorders>
              <w:top w:val="single" w:sz="4" w:space="0" w:color="auto"/>
              <w:left w:val="single" w:sz="4" w:space="0" w:color="auto"/>
              <w:bottom w:val="single" w:sz="4" w:space="0" w:color="auto"/>
              <w:right w:val="single" w:sz="4" w:space="0" w:color="auto"/>
            </w:tcBorders>
            <w:vAlign w:val="center"/>
            <w:hideMark/>
          </w:tcPr>
          <w:p w14:paraId="61D9E5E6" w14:textId="61F84BFB" w:rsidR="005F75FE" w:rsidRDefault="005F75FE" w:rsidP="00061D9A">
            <w:pPr>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559426" w14:textId="77777777" w:rsidR="005F75FE" w:rsidRDefault="005F75FE" w:rsidP="00061D9A">
            <w:pPr>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1216FB7" w14:textId="77777777" w:rsidR="005F75FE" w:rsidRDefault="005F75FE" w:rsidP="00061D9A">
            <w:pPr>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4AC78756" w14:textId="77777777" w:rsidR="005F75FE" w:rsidRDefault="005F75FE" w:rsidP="00061D9A">
            <w:pPr>
              <w:rPr>
                <w:rFonts w:cs="Calibri"/>
                <w:lang w:val="es-ES"/>
              </w:rPr>
            </w:pPr>
          </w:p>
          <w:p w14:paraId="2C8B10AB" w14:textId="77777777" w:rsidR="005F75FE" w:rsidRDefault="005F75FE" w:rsidP="00061D9A">
            <w:pPr>
              <w:rPr>
                <w:rFonts w:cs="Calibri"/>
                <w:lang w:val="es-ES"/>
              </w:rPr>
            </w:pPr>
            <w:r>
              <w:rPr>
                <w:rFonts w:cs="Calibri"/>
                <w:lang w:val="es-ES"/>
              </w:rPr>
              <w:t>Se realizan ajustes menores en el documento.</w:t>
            </w:r>
          </w:p>
          <w:p w14:paraId="40F081BF" w14:textId="77777777" w:rsidR="00DC186F" w:rsidRDefault="00DC186F" w:rsidP="00061D9A">
            <w:pPr>
              <w:rPr>
                <w:rFonts w:cs="Calibri"/>
                <w:lang w:val="es-ES"/>
              </w:rPr>
            </w:pPr>
          </w:p>
          <w:p w14:paraId="639FCF7F" w14:textId="64F747F4" w:rsidR="00DC186F" w:rsidRPr="004A1B7C" w:rsidRDefault="00DC186F" w:rsidP="00061D9A">
            <w:pPr>
              <w:rPr>
                <w:rFonts w:cs="Calibri"/>
                <w:lang w:val="es-ES"/>
              </w:rPr>
            </w:pPr>
            <w:r>
              <w:rPr>
                <w:rFonts w:cs="Calibri"/>
                <w:lang w:val="es-ES"/>
              </w:rPr>
              <w:t>Se unifica el documento para que se aplicable a contratos de servicios personales y para contratos de bienes y servicios</w:t>
            </w:r>
          </w:p>
        </w:tc>
      </w:tr>
    </w:tbl>
    <w:p w14:paraId="5AE61989" w14:textId="77777777" w:rsidR="005F75FE" w:rsidRDefault="005F75FE" w:rsidP="00061D9A">
      <w:pPr>
        <w:rPr>
          <w:lang w:val="es-ES" w:eastAsia="en-US"/>
        </w:rPr>
      </w:pPr>
    </w:p>
    <w:p w14:paraId="486E9015" w14:textId="77777777" w:rsidR="005F75FE" w:rsidRDefault="005F75FE" w:rsidP="00061D9A"/>
    <w:sectPr w:rsidR="005F75FE">
      <w:pgSz w:w="12240" w:h="15840"/>
      <w:pgMar w:top="1701" w:right="1418" w:bottom="1701"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5E6ED" w14:textId="77777777" w:rsidR="00D70898" w:rsidRDefault="00D70898">
      <w:pPr>
        <w:spacing w:line="240" w:lineRule="auto"/>
      </w:pPr>
      <w:r>
        <w:separator/>
      </w:r>
    </w:p>
  </w:endnote>
  <w:endnote w:type="continuationSeparator" w:id="0">
    <w:p w14:paraId="2D8D949C" w14:textId="77777777" w:rsidR="00D70898" w:rsidRDefault="00D708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IBFont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BB8FC" w14:textId="77777777" w:rsidR="0038683D" w:rsidRDefault="0038683D">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9FF31" w14:textId="77777777" w:rsidR="0038683D" w:rsidRDefault="0038683D" w:rsidP="00176E5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29000A0" w14:textId="5B8EABD7" w:rsidR="0038683D" w:rsidRDefault="0038683D">
    <w:pPr>
      <w:pBdr>
        <w:top w:val="nil"/>
        <w:left w:val="nil"/>
        <w:bottom w:val="nil"/>
        <w:right w:val="nil"/>
        <w:between w:val="nil"/>
      </w:pBdr>
      <w:tabs>
        <w:tab w:val="center" w:pos="4252"/>
        <w:tab w:val="right" w:pos="8504"/>
      </w:tabs>
      <w:jc w:val="center"/>
      <w:rPr>
        <w:color w:val="000000"/>
      </w:rPr>
    </w:pPr>
    <w:r>
      <w:rPr>
        <w:color w:val="000000"/>
      </w:rPr>
      <w:t>GCCON-F-031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4F212" w14:textId="77777777" w:rsidR="00D70898" w:rsidRDefault="00D70898">
      <w:pPr>
        <w:spacing w:line="240" w:lineRule="auto"/>
      </w:pPr>
      <w:r>
        <w:separator/>
      </w:r>
    </w:p>
  </w:footnote>
  <w:footnote w:type="continuationSeparator" w:id="0">
    <w:p w14:paraId="31D300EE" w14:textId="77777777" w:rsidR="00D70898" w:rsidRDefault="00D708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84586" w14:textId="77777777" w:rsidR="0038683D" w:rsidRDefault="0038683D">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7F502BF3" w14:textId="77777777" w:rsidR="0038683D" w:rsidRDefault="0038683D">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A68B" w14:textId="77777777" w:rsidR="0038683D" w:rsidRDefault="0038683D">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10D13D9D" wp14:editId="0D608C1A">
          <wp:extent cx="592455" cy="56134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480E"/>
    <w:multiLevelType w:val="multilevel"/>
    <w:tmpl w:val="293C43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896264"/>
    <w:multiLevelType w:val="hybridMultilevel"/>
    <w:tmpl w:val="5F22265C"/>
    <w:lvl w:ilvl="0" w:tplc="176E2EBC">
      <w:start w:val="6"/>
      <w:numFmt w:val="bullet"/>
      <w:lvlText w:val=""/>
      <w:lvlJc w:val="left"/>
      <w:pPr>
        <w:ind w:left="720" w:hanging="360"/>
      </w:pPr>
      <w:rPr>
        <w:rFonts w:ascii="Symbol" w:eastAsia="Calibri" w:hAnsi="Symbol"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66597E"/>
    <w:multiLevelType w:val="multilevel"/>
    <w:tmpl w:val="1B54E5D4"/>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036024"/>
    <w:multiLevelType w:val="hybridMultilevel"/>
    <w:tmpl w:val="3996B670"/>
    <w:lvl w:ilvl="0" w:tplc="9CC493F6">
      <w:start w:val="1"/>
      <w:numFmt w:val="upperLetter"/>
      <w:lvlText w:val="%1."/>
      <w:lvlJc w:val="left"/>
      <w:pPr>
        <w:ind w:left="360" w:hanging="360"/>
      </w:pPr>
      <w:rPr>
        <w:spacing w:val="-1"/>
        <w:w w:val="99"/>
        <w:lang w:val="es-ES" w:eastAsia="en-US" w:bidi="ar-SA"/>
      </w:rPr>
    </w:lvl>
    <w:lvl w:ilvl="1" w:tplc="B33A6F18" w:tentative="1">
      <w:start w:val="1"/>
      <w:numFmt w:val="lowerLetter"/>
      <w:lvlText w:val="%2."/>
      <w:lvlJc w:val="left"/>
      <w:pPr>
        <w:ind w:left="470" w:hanging="360"/>
      </w:pPr>
    </w:lvl>
    <w:lvl w:ilvl="2" w:tplc="638A1F1C" w:tentative="1">
      <w:start w:val="1"/>
      <w:numFmt w:val="lowerRoman"/>
      <w:lvlText w:val="%3."/>
      <w:lvlJc w:val="right"/>
      <w:pPr>
        <w:ind w:left="1190" w:hanging="180"/>
      </w:pPr>
    </w:lvl>
    <w:lvl w:ilvl="3" w:tplc="BF780E62" w:tentative="1">
      <w:start w:val="1"/>
      <w:numFmt w:val="decimal"/>
      <w:lvlText w:val="%4."/>
      <w:lvlJc w:val="left"/>
      <w:pPr>
        <w:ind w:left="1910" w:hanging="360"/>
      </w:pPr>
    </w:lvl>
    <w:lvl w:ilvl="4" w:tplc="09520472" w:tentative="1">
      <w:start w:val="1"/>
      <w:numFmt w:val="lowerLetter"/>
      <w:lvlText w:val="%5."/>
      <w:lvlJc w:val="left"/>
      <w:pPr>
        <w:ind w:left="2630" w:hanging="360"/>
      </w:pPr>
    </w:lvl>
    <w:lvl w:ilvl="5" w:tplc="E7A8A382" w:tentative="1">
      <w:start w:val="1"/>
      <w:numFmt w:val="lowerRoman"/>
      <w:lvlText w:val="%6."/>
      <w:lvlJc w:val="right"/>
      <w:pPr>
        <w:ind w:left="3350" w:hanging="180"/>
      </w:pPr>
    </w:lvl>
    <w:lvl w:ilvl="6" w:tplc="3738B252" w:tentative="1">
      <w:start w:val="1"/>
      <w:numFmt w:val="decimal"/>
      <w:lvlText w:val="%7."/>
      <w:lvlJc w:val="left"/>
      <w:pPr>
        <w:ind w:left="4070" w:hanging="360"/>
      </w:pPr>
    </w:lvl>
    <w:lvl w:ilvl="7" w:tplc="A5983562" w:tentative="1">
      <w:start w:val="1"/>
      <w:numFmt w:val="lowerLetter"/>
      <w:lvlText w:val="%8."/>
      <w:lvlJc w:val="left"/>
      <w:pPr>
        <w:ind w:left="4790" w:hanging="360"/>
      </w:pPr>
    </w:lvl>
    <w:lvl w:ilvl="8" w:tplc="7B6C6EC0" w:tentative="1">
      <w:start w:val="1"/>
      <w:numFmt w:val="lowerRoman"/>
      <w:lvlText w:val="%9."/>
      <w:lvlJc w:val="right"/>
      <w:pPr>
        <w:ind w:left="5510" w:hanging="180"/>
      </w:pPr>
    </w:lvl>
  </w:abstractNum>
  <w:abstractNum w:abstractNumId="4" w15:restartNumberingAfterBreak="0">
    <w:nsid w:val="3E2F5F10"/>
    <w:multiLevelType w:val="multilevel"/>
    <w:tmpl w:val="6952EC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24A4ADB"/>
    <w:multiLevelType w:val="hybridMultilevel"/>
    <w:tmpl w:val="D82A6748"/>
    <w:lvl w:ilvl="0" w:tplc="A5345FB6">
      <w:start w:val="1"/>
      <w:numFmt w:val="decimal"/>
      <w:lvlText w:val="%1."/>
      <w:lvlJc w:val="left"/>
      <w:pPr>
        <w:ind w:left="1342" w:hanging="360"/>
      </w:pPr>
      <w:rPr>
        <w:rFonts w:ascii="Calibri" w:eastAsia="Calibri" w:hAnsi="Calibri" w:cs="Calibri" w:hint="default"/>
        <w:b/>
        <w:bCs/>
        <w:i w:val="0"/>
        <w:iCs w:val="0"/>
        <w:spacing w:val="0"/>
        <w:w w:val="100"/>
        <w:sz w:val="22"/>
        <w:szCs w:val="22"/>
        <w:lang w:val="es-ES" w:eastAsia="en-US" w:bidi="ar-SA"/>
      </w:rPr>
    </w:lvl>
    <w:lvl w:ilvl="1" w:tplc="20C6B06C">
      <w:start w:val="1"/>
      <w:numFmt w:val="upperLetter"/>
      <w:lvlText w:val="%2."/>
      <w:lvlJc w:val="left"/>
      <w:pPr>
        <w:ind w:left="1330" w:hanging="360"/>
      </w:pPr>
      <w:rPr>
        <w:rFonts w:hint="default"/>
        <w:spacing w:val="-1"/>
        <w:w w:val="99"/>
        <w:lang w:val="es-ES" w:eastAsia="en-US" w:bidi="ar-SA"/>
      </w:rPr>
    </w:lvl>
    <w:lvl w:ilvl="2" w:tplc="AF0A9630">
      <w:numFmt w:val="bullet"/>
      <w:lvlText w:val="•"/>
      <w:lvlJc w:val="left"/>
      <w:pPr>
        <w:ind w:left="2484" w:hanging="360"/>
      </w:pPr>
      <w:rPr>
        <w:rFonts w:hint="default"/>
        <w:lang w:val="es-ES" w:eastAsia="en-US" w:bidi="ar-SA"/>
      </w:rPr>
    </w:lvl>
    <w:lvl w:ilvl="3" w:tplc="5804F908">
      <w:numFmt w:val="bullet"/>
      <w:lvlText w:val="•"/>
      <w:lvlJc w:val="left"/>
      <w:pPr>
        <w:ind w:left="3388" w:hanging="360"/>
      </w:pPr>
      <w:rPr>
        <w:rFonts w:hint="default"/>
        <w:lang w:val="es-ES" w:eastAsia="en-US" w:bidi="ar-SA"/>
      </w:rPr>
    </w:lvl>
    <w:lvl w:ilvl="4" w:tplc="63867BC6">
      <w:numFmt w:val="bullet"/>
      <w:lvlText w:val="•"/>
      <w:lvlJc w:val="left"/>
      <w:pPr>
        <w:ind w:left="4293" w:hanging="360"/>
      </w:pPr>
      <w:rPr>
        <w:rFonts w:hint="default"/>
        <w:lang w:val="es-ES" w:eastAsia="en-US" w:bidi="ar-SA"/>
      </w:rPr>
    </w:lvl>
    <w:lvl w:ilvl="5" w:tplc="E1784DD4">
      <w:numFmt w:val="bullet"/>
      <w:lvlText w:val="•"/>
      <w:lvlJc w:val="left"/>
      <w:pPr>
        <w:ind w:left="5197" w:hanging="360"/>
      </w:pPr>
      <w:rPr>
        <w:rFonts w:hint="default"/>
        <w:lang w:val="es-ES" w:eastAsia="en-US" w:bidi="ar-SA"/>
      </w:rPr>
    </w:lvl>
    <w:lvl w:ilvl="6" w:tplc="2DA6C5A0">
      <w:numFmt w:val="bullet"/>
      <w:lvlText w:val="•"/>
      <w:lvlJc w:val="left"/>
      <w:pPr>
        <w:ind w:left="6102" w:hanging="360"/>
      </w:pPr>
      <w:rPr>
        <w:rFonts w:hint="default"/>
        <w:lang w:val="es-ES" w:eastAsia="en-US" w:bidi="ar-SA"/>
      </w:rPr>
    </w:lvl>
    <w:lvl w:ilvl="7" w:tplc="1CCE81A4">
      <w:numFmt w:val="bullet"/>
      <w:lvlText w:val="•"/>
      <w:lvlJc w:val="left"/>
      <w:pPr>
        <w:ind w:left="7006" w:hanging="360"/>
      </w:pPr>
      <w:rPr>
        <w:rFonts w:hint="default"/>
        <w:lang w:val="es-ES" w:eastAsia="en-US" w:bidi="ar-SA"/>
      </w:rPr>
    </w:lvl>
    <w:lvl w:ilvl="8" w:tplc="D01E9A56">
      <w:numFmt w:val="bullet"/>
      <w:lvlText w:val="•"/>
      <w:lvlJc w:val="left"/>
      <w:pPr>
        <w:ind w:left="7911" w:hanging="360"/>
      </w:pPr>
      <w:rPr>
        <w:rFonts w:hint="default"/>
        <w:lang w:val="es-ES" w:eastAsia="en-US" w:bidi="ar-SA"/>
      </w:rPr>
    </w:lvl>
  </w:abstractNum>
  <w:abstractNum w:abstractNumId="6" w15:restartNumberingAfterBreak="0">
    <w:nsid w:val="45661684"/>
    <w:multiLevelType w:val="multilevel"/>
    <w:tmpl w:val="B08C5A0E"/>
    <w:lvl w:ilvl="0">
      <w:start w:val="1"/>
      <w:numFmt w:val="decimal"/>
      <w:lvlText w:val="%1."/>
      <w:lvlJc w:val="left"/>
      <w:pPr>
        <w:ind w:left="390" w:hanging="390"/>
      </w:pPr>
      <w:rPr>
        <w:rFonts w:hint="default"/>
        <w:b/>
        <w:bCs/>
        <w:sz w:val="22"/>
        <w:szCs w:val="24"/>
      </w:rPr>
    </w:lvl>
    <w:lvl w:ilvl="1">
      <w:start w:val="1"/>
      <w:numFmt w:val="decimal"/>
      <w:lvlText w:val="%1.%2."/>
      <w:lvlJc w:val="left"/>
      <w:pPr>
        <w:ind w:left="390" w:hanging="39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0994B52"/>
    <w:multiLevelType w:val="hybridMultilevel"/>
    <w:tmpl w:val="80469922"/>
    <w:lvl w:ilvl="0" w:tplc="4A6A459A">
      <w:numFmt w:val="bullet"/>
      <w:lvlText w:val=""/>
      <w:lvlJc w:val="left"/>
      <w:pPr>
        <w:ind w:left="1702" w:hanging="360"/>
      </w:pPr>
      <w:rPr>
        <w:rFonts w:ascii="Symbol" w:eastAsia="Symbol" w:hAnsi="Symbol" w:cs="Symbol" w:hint="default"/>
        <w:b w:val="0"/>
        <w:bCs w:val="0"/>
        <w:i w:val="0"/>
        <w:iCs w:val="0"/>
        <w:spacing w:val="0"/>
        <w:w w:val="100"/>
        <w:sz w:val="22"/>
        <w:szCs w:val="22"/>
        <w:lang w:val="es-ES" w:eastAsia="en-US" w:bidi="ar-SA"/>
      </w:rPr>
    </w:lvl>
    <w:lvl w:ilvl="1" w:tplc="A0BE2C68">
      <w:numFmt w:val="bullet"/>
      <w:lvlText w:val="•"/>
      <w:lvlJc w:val="left"/>
      <w:pPr>
        <w:ind w:left="2502" w:hanging="360"/>
      </w:pPr>
      <w:rPr>
        <w:rFonts w:hint="default"/>
        <w:lang w:val="es-ES" w:eastAsia="en-US" w:bidi="ar-SA"/>
      </w:rPr>
    </w:lvl>
    <w:lvl w:ilvl="2" w:tplc="F0F0AE3C">
      <w:numFmt w:val="bullet"/>
      <w:lvlText w:val="•"/>
      <w:lvlJc w:val="left"/>
      <w:pPr>
        <w:ind w:left="3304" w:hanging="360"/>
      </w:pPr>
      <w:rPr>
        <w:rFonts w:hint="default"/>
        <w:lang w:val="es-ES" w:eastAsia="en-US" w:bidi="ar-SA"/>
      </w:rPr>
    </w:lvl>
    <w:lvl w:ilvl="3" w:tplc="BB541B0A">
      <w:numFmt w:val="bullet"/>
      <w:lvlText w:val="•"/>
      <w:lvlJc w:val="left"/>
      <w:pPr>
        <w:ind w:left="4106" w:hanging="360"/>
      </w:pPr>
      <w:rPr>
        <w:rFonts w:hint="default"/>
        <w:lang w:val="es-ES" w:eastAsia="en-US" w:bidi="ar-SA"/>
      </w:rPr>
    </w:lvl>
    <w:lvl w:ilvl="4" w:tplc="A4BA069A">
      <w:numFmt w:val="bullet"/>
      <w:lvlText w:val="•"/>
      <w:lvlJc w:val="left"/>
      <w:pPr>
        <w:ind w:left="4908" w:hanging="360"/>
      </w:pPr>
      <w:rPr>
        <w:rFonts w:hint="default"/>
        <w:lang w:val="es-ES" w:eastAsia="en-US" w:bidi="ar-SA"/>
      </w:rPr>
    </w:lvl>
    <w:lvl w:ilvl="5" w:tplc="90B6035A">
      <w:numFmt w:val="bullet"/>
      <w:lvlText w:val="•"/>
      <w:lvlJc w:val="left"/>
      <w:pPr>
        <w:ind w:left="5710" w:hanging="360"/>
      </w:pPr>
      <w:rPr>
        <w:rFonts w:hint="default"/>
        <w:lang w:val="es-ES" w:eastAsia="en-US" w:bidi="ar-SA"/>
      </w:rPr>
    </w:lvl>
    <w:lvl w:ilvl="6" w:tplc="0F4086A6">
      <w:numFmt w:val="bullet"/>
      <w:lvlText w:val="•"/>
      <w:lvlJc w:val="left"/>
      <w:pPr>
        <w:ind w:left="6512" w:hanging="360"/>
      </w:pPr>
      <w:rPr>
        <w:rFonts w:hint="default"/>
        <w:lang w:val="es-ES" w:eastAsia="en-US" w:bidi="ar-SA"/>
      </w:rPr>
    </w:lvl>
    <w:lvl w:ilvl="7" w:tplc="026676B2">
      <w:numFmt w:val="bullet"/>
      <w:lvlText w:val="•"/>
      <w:lvlJc w:val="left"/>
      <w:pPr>
        <w:ind w:left="7314" w:hanging="360"/>
      </w:pPr>
      <w:rPr>
        <w:rFonts w:hint="default"/>
        <w:lang w:val="es-ES" w:eastAsia="en-US" w:bidi="ar-SA"/>
      </w:rPr>
    </w:lvl>
    <w:lvl w:ilvl="8" w:tplc="28083DB2">
      <w:numFmt w:val="bullet"/>
      <w:lvlText w:val="•"/>
      <w:lvlJc w:val="left"/>
      <w:pPr>
        <w:ind w:left="8116" w:hanging="360"/>
      </w:pPr>
      <w:rPr>
        <w:rFonts w:hint="default"/>
        <w:lang w:val="es-ES" w:eastAsia="en-US" w:bidi="ar-SA"/>
      </w:rPr>
    </w:lvl>
  </w:abstractNum>
  <w:abstractNum w:abstractNumId="8" w15:restartNumberingAfterBreak="0">
    <w:nsid w:val="5F852DCB"/>
    <w:multiLevelType w:val="hybridMultilevel"/>
    <w:tmpl w:val="FDA0A70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F6D02CE"/>
    <w:multiLevelType w:val="multilevel"/>
    <w:tmpl w:val="684C99FE"/>
    <w:lvl w:ilvl="0">
      <w:start w:val="1"/>
      <w:numFmt w:val="decimal"/>
      <w:pStyle w:val="Ttulo1"/>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29679705">
    <w:abstractNumId w:val="2"/>
  </w:num>
  <w:num w:numId="2" w16cid:durableId="1075199204">
    <w:abstractNumId w:val="4"/>
  </w:num>
  <w:num w:numId="3" w16cid:durableId="1619794061">
    <w:abstractNumId w:val="9"/>
  </w:num>
  <w:num w:numId="4" w16cid:durableId="1528639393">
    <w:abstractNumId w:val="6"/>
  </w:num>
  <w:num w:numId="5" w16cid:durableId="591549139">
    <w:abstractNumId w:val="5"/>
  </w:num>
  <w:num w:numId="6" w16cid:durableId="287932044">
    <w:abstractNumId w:val="3"/>
  </w:num>
  <w:num w:numId="7" w16cid:durableId="1446584834">
    <w:abstractNumId w:val="7"/>
  </w:num>
  <w:num w:numId="8" w16cid:durableId="2096900579">
    <w:abstractNumId w:val="0"/>
  </w:num>
  <w:num w:numId="9" w16cid:durableId="496652149">
    <w:abstractNumId w:val="8"/>
  </w:num>
  <w:num w:numId="10" w16cid:durableId="6331466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D"/>
    <w:rsid w:val="000017C4"/>
    <w:rsid w:val="00002467"/>
    <w:rsid w:val="000037C4"/>
    <w:rsid w:val="00007C7D"/>
    <w:rsid w:val="0001065E"/>
    <w:rsid w:val="00010A73"/>
    <w:rsid w:val="000166EE"/>
    <w:rsid w:val="00016CEB"/>
    <w:rsid w:val="00022586"/>
    <w:rsid w:val="00023F2A"/>
    <w:rsid w:val="000265E3"/>
    <w:rsid w:val="000320D3"/>
    <w:rsid w:val="000378CF"/>
    <w:rsid w:val="000405B6"/>
    <w:rsid w:val="00040BBA"/>
    <w:rsid w:val="00053839"/>
    <w:rsid w:val="0005773C"/>
    <w:rsid w:val="00061D9A"/>
    <w:rsid w:val="000664E3"/>
    <w:rsid w:val="000674D3"/>
    <w:rsid w:val="00070490"/>
    <w:rsid w:val="0007226E"/>
    <w:rsid w:val="00076A2D"/>
    <w:rsid w:val="000840CB"/>
    <w:rsid w:val="000A50B7"/>
    <w:rsid w:val="000A528A"/>
    <w:rsid w:val="000B5B3F"/>
    <w:rsid w:val="000B6307"/>
    <w:rsid w:val="000B7C4D"/>
    <w:rsid w:val="000C3879"/>
    <w:rsid w:val="000D0AF6"/>
    <w:rsid w:val="000D7C01"/>
    <w:rsid w:val="000E1146"/>
    <w:rsid w:val="000E12FE"/>
    <w:rsid w:val="000E2C79"/>
    <w:rsid w:val="000F74C2"/>
    <w:rsid w:val="001008FE"/>
    <w:rsid w:val="00111BA2"/>
    <w:rsid w:val="00111FA7"/>
    <w:rsid w:val="00115D77"/>
    <w:rsid w:val="001207FA"/>
    <w:rsid w:val="00133146"/>
    <w:rsid w:val="00141EB5"/>
    <w:rsid w:val="0014461A"/>
    <w:rsid w:val="00153C54"/>
    <w:rsid w:val="00157490"/>
    <w:rsid w:val="00160056"/>
    <w:rsid w:val="00172724"/>
    <w:rsid w:val="001736FD"/>
    <w:rsid w:val="00174535"/>
    <w:rsid w:val="00174C6D"/>
    <w:rsid w:val="00176E59"/>
    <w:rsid w:val="00186255"/>
    <w:rsid w:val="001925E7"/>
    <w:rsid w:val="001A10A8"/>
    <w:rsid w:val="001B5164"/>
    <w:rsid w:val="001B7FC0"/>
    <w:rsid w:val="001C0AA7"/>
    <w:rsid w:val="001C0D3B"/>
    <w:rsid w:val="001D0C31"/>
    <w:rsid w:val="001E11FC"/>
    <w:rsid w:val="001E1914"/>
    <w:rsid w:val="001E42AE"/>
    <w:rsid w:val="001E4B9B"/>
    <w:rsid w:val="002024EA"/>
    <w:rsid w:val="00206668"/>
    <w:rsid w:val="00216FE3"/>
    <w:rsid w:val="00230A20"/>
    <w:rsid w:val="00231DC7"/>
    <w:rsid w:val="00232295"/>
    <w:rsid w:val="0023428D"/>
    <w:rsid w:val="00255CE5"/>
    <w:rsid w:val="002679AF"/>
    <w:rsid w:val="0027238D"/>
    <w:rsid w:val="00272432"/>
    <w:rsid w:val="002779B7"/>
    <w:rsid w:val="0028055F"/>
    <w:rsid w:val="00291266"/>
    <w:rsid w:val="00294594"/>
    <w:rsid w:val="002956B6"/>
    <w:rsid w:val="00296D99"/>
    <w:rsid w:val="002976F0"/>
    <w:rsid w:val="002A1310"/>
    <w:rsid w:val="002B0784"/>
    <w:rsid w:val="002B5733"/>
    <w:rsid w:val="002B6696"/>
    <w:rsid w:val="002D1648"/>
    <w:rsid w:val="002D1E00"/>
    <w:rsid w:val="002D2623"/>
    <w:rsid w:val="00301B04"/>
    <w:rsid w:val="003025A9"/>
    <w:rsid w:val="00302CC3"/>
    <w:rsid w:val="00310672"/>
    <w:rsid w:val="00320F83"/>
    <w:rsid w:val="00321036"/>
    <w:rsid w:val="003429E8"/>
    <w:rsid w:val="00362C2B"/>
    <w:rsid w:val="00367171"/>
    <w:rsid w:val="00377346"/>
    <w:rsid w:val="003814FA"/>
    <w:rsid w:val="00385028"/>
    <w:rsid w:val="0038683D"/>
    <w:rsid w:val="00386D11"/>
    <w:rsid w:val="0039363F"/>
    <w:rsid w:val="003952C0"/>
    <w:rsid w:val="003A1304"/>
    <w:rsid w:val="003A48D9"/>
    <w:rsid w:val="003B2242"/>
    <w:rsid w:val="003C1A65"/>
    <w:rsid w:val="003C56B2"/>
    <w:rsid w:val="003D1715"/>
    <w:rsid w:val="003D5171"/>
    <w:rsid w:val="003E2360"/>
    <w:rsid w:val="003E7226"/>
    <w:rsid w:val="003E7C00"/>
    <w:rsid w:val="003F14C2"/>
    <w:rsid w:val="003F1EEC"/>
    <w:rsid w:val="003F24DC"/>
    <w:rsid w:val="0040279E"/>
    <w:rsid w:val="004068CA"/>
    <w:rsid w:val="00413607"/>
    <w:rsid w:val="00413FB8"/>
    <w:rsid w:val="00415E4E"/>
    <w:rsid w:val="00422055"/>
    <w:rsid w:val="00427F84"/>
    <w:rsid w:val="004317BF"/>
    <w:rsid w:val="0043218B"/>
    <w:rsid w:val="0043484B"/>
    <w:rsid w:val="00435C37"/>
    <w:rsid w:val="00443A87"/>
    <w:rsid w:val="00444326"/>
    <w:rsid w:val="00447368"/>
    <w:rsid w:val="004554CB"/>
    <w:rsid w:val="0046044E"/>
    <w:rsid w:val="0046427B"/>
    <w:rsid w:val="004676BB"/>
    <w:rsid w:val="004866B5"/>
    <w:rsid w:val="0049253B"/>
    <w:rsid w:val="00495AF9"/>
    <w:rsid w:val="004970D6"/>
    <w:rsid w:val="004A4856"/>
    <w:rsid w:val="004D0BF6"/>
    <w:rsid w:val="004D3663"/>
    <w:rsid w:val="004D4AB5"/>
    <w:rsid w:val="004D77BA"/>
    <w:rsid w:val="004E749E"/>
    <w:rsid w:val="004E7DF8"/>
    <w:rsid w:val="004F1E1A"/>
    <w:rsid w:val="004F398E"/>
    <w:rsid w:val="004F5005"/>
    <w:rsid w:val="004F5711"/>
    <w:rsid w:val="004F64A8"/>
    <w:rsid w:val="004F6E01"/>
    <w:rsid w:val="005017D0"/>
    <w:rsid w:val="00503678"/>
    <w:rsid w:val="00511B0A"/>
    <w:rsid w:val="0052690D"/>
    <w:rsid w:val="00534E88"/>
    <w:rsid w:val="0054077C"/>
    <w:rsid w:val="005455D7"/>
    <w:rsid w:val="00546B7B"/>
    <w:rsid w:val="00550B59"/>
    <w:rsid w:val="00560619"/>
    <w:rsid w:val="0056672F"/>
    <w:rsid w:val="005705C7"/>
    <w:rsid w:val="00573DE3"/>
    <w:rsid w:val="005767F7"/>
    <w:rsid w:val="005800B5"/>
    <w:rsid w:val="00587C11"/>
    <w:rsid w:val="00590744"/>
    <w:rsid w:val="005929EF"/>
    <w:rsid w:val="005A097D"/>
    <w:rsid w:val="005A3B72"/>
    <w:rsid w:val="005B0270"/>
    <w:rsid w:val="005B0DF3"/>
    <w:rsid w:val="005B5701"/>
    <w:rsid w:val="005C2443"/>
    <w:rsid w:val="005D08BC"/>
    <w:rsid w:val="005D3D3A"/>
    <w:rsid w:val="005E5144"/>
    <w:rsid w:val="005F115C"/>
    <w:rsid w:val="005F34AB"/>
    <w:rsid w:val="005F6E89"/>
    <w:rsid w:val="005F75FE"/>
    <w:rsid w:val="00600A61"/>
    <w:rsid w:val="006015AD"/>
    <w:rsid w:val="00603687"/>
    <w:rsid w:val="00603AD8"/>
    <w:rsid w:val="00605940"/>
    <w:rsid w:val="006177E5"/>
    <w:rsid w:val="006250A1"/>
    <w:rsid w:val="00647F3B"/>
    <w:rsid w:val="006503E4"/>
    <w:rsid w:val="00661209"/>
    <w:rsid w:val="00664367"/>
    <w:rsid w:val="0066539A"/>
    <w:rsid w:val="0066559E"/>
    <w:rsid w:val="00667CC9"/>
    <w:rsid w:val="0068126A"/>
    <w:rsid w:val="006815F3"/>
    <w:rsid w:val="00682B66"/>
    <w:rsid w:val="006838B7"/>
    <w:rsid w:val="00691F29"/>
    <w:rsid w:val="006A6B51"/>
    <w:rsid w:val="006B0EFD"/>
    <w:rsid w:val="006B4A1E"/>
    <w:rsid w:val="006B6036"/>
    <w:rsid w:val="006B6D9F"/>
    <w:rsid w:val="006C06FE"/>
    <w:rsid w:val="006C0CF8"/>
    <w:rsid w:val="006D2D7E"/>
    <w:rsid w:val="006E38A1"/>
    <w:rsid w:val="006E641F"/>
    <w:rsid w:val="006F2077"/>
    <w:rsid w:val="006F2E0A"/>
    <w:rsid w:val="006F7FFA"/>
    <w:rsid w:val="00703D25"/>
    <w:rsid w:val="0071575A"/>
    <w:rsid w:val="00715ADD"/>
    <w:rsid w:val="00716A19"/>
    <w:rsid w:val="00716F5E"/>
    <w:rsid w:val="00717025"/>
    <w:rsid w:val="0072073B"/>
    <w:rsid w:val="00722D3D"/>
    <w:rsid w:val="00724A77"/>
    <w:rsid w:val="00726A56"/>
    <w:rsid w:val="0072711D"/>
    <w:rsid w:val="0073326A"/>
    <w:rsid w:val="00750E33"/>
    <w:rsid w:val="0075173D"/>
    <w:rsid w:val="00753B0A"/>
    <w:rsid w:val="00755AD2"/>
    <w:rsid w:val="007608DA"/>
    <w:rsid w:val="00762520"/>
    <w:rsid w:val="00775364"/>
    <w:rsid w:val="00777CD0"/>
    <w:rsid w:val="00786AF3"/>
    <w:rsid w:val="007A1490"/>
    <w:rsid w:val="007A7504"/>
    <w:rsid w:val="007B07E5"/>
    <w:rsid w:val="007B6EFB"/>
    <w:rsid w:val="007C1B4A"/>
    <w:rsid w:val="007C5235"/>
    <w:rsid w:val="007D24E0"/>
    <w:rsid w:val="007D3387"/>
    <w:rsid w:val="007D5BC6"/>
    <w:rsid w:val="007D66C7"/>
    <w:rsid w:val="007E7562"/>
    <w:rsid w:val="007E786A"/>
    <w:rsid w:val="007F3390"/>
    <w:rsid w:val="007F49DD"/>
    <w:rsid w:val="007F6847"/>
    <w:rsid w:val="007F6B80"/>
    <w:rsid w:val="008000EB"/>
    <w:rsid w:val="00800494"/>
    <w:rsid w:val="00800E1F"/>
    <w:rsid w:val="00802D09"/>
    <w:rsid w:val="0080536A"/>
    <w:rsid w:val="0081239D"/>
    <w:rsid w:val="008131B7"/>
    <w:rsid w:val="00815E88"/>
    <w:rsid w:val="00827F24"/>
    <w:rsid w:val="008344CC"/>
    <w:rsid w:val="008505F4"/>
    <w:rsid w:val="0085155B"/>
    <w:rsid w:val="00856298"/>
    <w:rsid w:val="00861BA6"/>
    <w:rsid w:val="008628E6"/>
    <w:rsid w:val="0087731C"/>
    <w:rsid w:val="00886237"/>
    <w:rsid w:val="0088677B"/>
    <w:rsid w:val="00893EE0"/>
    <w:rsid w:val="00897423"/>
    <w:rsid w:val="008A2B97"/>
    <w:rsid w:val="008A3143"/>
    <w:rsid w:val="008A509A"/>
    <w:rsid w:val="008B2D6D"/>
    <w:rsid w:val="008C3D1A"/>
    <w:rsid w:val="008C6189"/>
    <w:rsid w:val="008C7BF2"/>
    <w:rsid w:val="008D4F6D"/>
    <w:rsid w:val="008D6D83"/>
    <w:rsid w:val="008E1A65"/>
    <w:rsid w:val="008E648E"/>
    <w:rsid w:val="008E75A6"/>
    <w:rsid w:val="008F3B8C"/>
    <w:rsid w:val="008F7F5F"/>
    <w:rsid w:val="00907CCC"/>
    <w:rsid w:val="009146EF"/>
    <w:rsid w:val="009157EC"/>
    <w:rsid w:val="009160F2"/>
    <w:rsid w:val="00917CC4"/>
    <w:rsid w:val="00920E9C"/>
    <w:rsid w:val="00931909"/>
    <w:rsid w:val="00935282"/>
    <w:rsid w:val="0093567B"/>
    <w:rsid w:val="0094596A"/>
    <w:rsid w:val="0096732F"/>
    <w:rsid w:val="00980359"/>
    <w:rsid w:val="009C68D1"/>
    <w:rsid w:val="009D2682"/>
    <w:rsid w:val="009E249D"/>
    <w:rsid w:val="009F05B2"/>
    <w:rsid w:val="009F74BD"/>
    <w:rsid w:val="009F74D4"/>
    <w:rsid w:val="00A06F85"/>
    <w:rsid w:val="00A07D80"/>
    <w:rsid w:val="00A15A9B"/>
    <w:rsid w:val="00A26362"/>
    <w:rsid w:val="00A3328F"/>
    <w:rsid w:val="00A40B98"/>
    <w:rsid w:val="00A4260D"/>
    <w:rsid w:val="00A57FA9"/>
    <w:rsid w:val="00A617F8"/>
    <w:rsid w:val="00A66F49"/>
    <w:rsid w:val="00A6781B"/>
    <w:rsid w:val="00A76C05"/>
    <w:rsid w:val="00AA3733"/>
    <w:rsid w:val="00AB12E5"/>
    <w:rsid w:val="00AB6F40"/>
    <w:rsid w:val="00AB734B"/>
    <w:rsid w:val="00AC6E25"/>
    <w:rsid w:val="00AD1D7C"/>
    <w:rsid w:val="00AD2C22"/>
    <w:rsid w:val="00AD722F"/>
    <w:rsid w:val="00AE404B"/>
    <w:rsid w:val="00AE60C8"/>
    <w:rsid w:val="00AE6EE7"/>
    <w:rsid w:val="00AE74EB"/>
    <w:rsid w:val="00AE7B58"/>
    <w:rsid w:val="00AF1178"/>
    <w:rsid w:val="00AF25F0"/>
    <w:rsid w:val="00AF3A54"/>
    <w:rsid w:val="00AF4550"/>
    <w:rsid w:val="00AF550F"/>
    <w:rsid w:val="00B079A0"/>
    <w:rsid w:val="00B12571"/>
    <w:rsid w:val="00B17477"/>
    <w:rsid w:val="00B17884"/>
    <w:rsid w:val="00B35476"/>
    <w:rsid w:val="00B36777"/>
    <w:rsid w:val="00B43069"/>
    <w:rsid w:val="00B432B6"/>
    <w:rsid w:val="00B449DB"/>
    <w:rsid w:val="00B453A9"/>
    <w:rsid w:val="00B76721"/>
    <w:rsid w:val="00B7794F"/>
    <w:rsid w:val="00B8187E"/>
    <w:rsid w:val="00B821CF"/>
    <w:rsid w:val="00B821F6"/>
    <w:rsid w:val="00B877F1"/>
    <w:rsid w:val="00B90C2F"/>
    <w:rsid w:val="00BA1A87"/>
    <w:rsid w:val="00BB0903"/>
    <w:rsid w:val="00BB0DF2"/>
    <w:rsid w:val="00BB13D9"/>
    <w:rsid w:val="00BE12F6"/>
    <w:rsid w:val="00BF6EE0"/>
    <w:rsid w:val="00C030E2"/>
    <w:rsid w:val="00C036FE"/>
    <w:rsid w:val="00C03953"/>
    <w:rsid w:val="00C15AAF"/>
    <w:rsid w:val="00C32F0D"/>
    <w:rsid w:val="00C37C61"/>
    <w:rsid w:val="00C40891"/>
    <w:rsid w:val="00C420BF"/>
    <w:rsid w:val="00C4532B"/>
    <w:rsid w:val="00C473B9"/>
    <w:rsid w:val="00C61A44"/>
    <w:rsid w:val="00C62E7E"/>
    <w:rsid w:val="00C6402A"/>
    <w:rsid w:val="00C645C2"/>
    <w:rsid w:val="00C65323"/>
    <w:rsid w:val="00C67242"/>
    <w:rsid w:val="00C722D4"/>
    <w:rsid w:val="00C7715C"/>
    <w:rsid w:val="00C8209E"/>
    <w:rsid w:val="00C83A13"/>
    <w:rsid w:val="00C87F53"/>
    <w:rsid w:val="00C91E00"/>
    <w:rsid w:val="00C94CA5"/>
    <w:rsid w:val="00C96005"/>
    <w:rsid w:val="00CA311E"/>
    <w:rsid w:val="00CB72C8"/>
    <w:rsid w:val="00CC1110"/>
    <w:rsid w:val="00CC4884"/>
    <w:rsid w:val="00CD3122"/>
    <w:rsid w:val="00CD345D"/>
    <w:rsid w:val="00CE12AA"/>
    <w:rsid w:val="00CE24EB"/>
    <w:rsid w:val="00CE4008"/>
    <w:rsid w:val="00CE7FFD"/>
    <w:rsid w:val="00CF06FD"/>
    <w:rsid w:val="00CF7D4F"/>
    <w:rsid w:val="00D00152"/>
    <w:rsid w:val="00D02BAA"/>
    <w:rsid w:val="00D02E0A"/>
    <w:rsid w:val="00D12B84"/>
    <w:rsid w:val="00D221E4"/>
    <w:rsid w:val="00D237B7"/>
    <w:rsid w:val="00D24034"/>
    <w:rsid w:val="00D25859"/>
    <w:rsid w:val="00D30DB3"/>
    <w:rsid w:val="00D35646"/>
    <w:rsid w:val="00D41977"/>
    <w:rsid w:val="00D436F7"/>
    <w:rsid w:val="00D43D20"/>
    <w:rsid w:val="00D44E70"/>
    <w:rsid w:val="00D46977"/>
    <w:rsid w:val="00D52D1F"/>
    <w:rsid w:val="00D64357"/>
    <w:rsid w:val="00D66F13"/>
    <w:rsid w:val="00D70898"/>
    <w:rsid w:val="00D7366C"/>
    <w:rsid w:val="00D82036"/>
    <w:rsid w:val="00D827E6"/>
    <w:rsid w:val="00D83FE7"/>
    <w:rsid w:val="00D864DA"/>
    <w:rsid w:val="00D86823"/>
    <w:rsid w:val="00D87175"/>
    <w:rsid w:val="00D912AE"/>
    <w:rsid w:val="00DA10CA"/>
    <w:rsid w:val="00DA349D"/>
    <w:rsid w:val="00DB1B98"/>
    <w:rsid w:val="00DB290B"/>
    <w:rsid w:val="00DB4012"/>
    <w:rsid w:val="00DC186F"/>
    <w:rsid w:val="00DC4521"/>
    <w:rsid w:val="00DD1BDC"/>
    <w:rsid w:val="00DF4026"/>
    <w:rsid w:val="00E110F3"/>
    <w:rsid w:val="00E228A8"/>
    <w:rsid w:val="00E30A7F"/>
    <w:rsid w:val="00E36F01"/>
    <w:rsid w:val="00E4123E"/>
    <w:rsid w:val="00E41EFB"/>
    <w:rsid w:val="00E609D0"/>
    <w:rsid w:val="00E70229"/>
    <w:rsid w:val="00E70DEE"/>
    <w:rsid w:val="00E73571"/>
    <w:rsid w:val="00E81837"/>
    <w:rsid w:val="00E874EF"/>
    <w:rsid w:val="00E90071"/>
    <w:rsid w:val="00E941EB"/>
    <w:rsid w:val="00E96C81"/>
    <w:rsid w:val="00EA1E91"/>
    <w:rsid w:val="00EA3BDE"/>
    <w:rsid w:val="00EB122C"/>
    <w:rsid w:val="00EB42F2"/>
    <w:rsid w:val="00EB68BE"/>
    <w:rsid w:val="00EB6D6E"/>
    <w:rsid w:val="00ED113F"/>
    <w:rsid w:val="00ED2B70"/>
    <w:rsid w:val="00EF295C"/>
    <w:rsid w:val="00EF3BC9"/>
    <w:rsid w:val="00F30E02"/>
    <w:rsid w:val="00F31DD4"/>
    <w:rsid w:val="00F343C0"/>
    <w:rsid w:val="00F35235"/>
    <w:rsid w:val="00F36223"/>
    <w:rsid w:val="00F3681E"/>
    <w:rsid w:val="00F44816"/>
    <w:rsid w:val="00F47831"/>
    <w:rsid w:val="00F5156D"/>
    <w:rsid w:val="00F5624F"/>
    <w:rsid w:val="00F6271C"/>
    <w:rsid w:val="00F72447"/>
    <w:rsid w:val="00F762A7"/>
    <w:rsid w:val="00F97C16"/>
    <w:rsid w:val="00FA05DD"/>
    <w:rsid w:val="00FA6D6C"/>
    <w:rsid w:val="00FA6E27"/>
    <w:rsid w:val="00FB3EA9"/>
    <w:rsid w:val="00FB4197"/>
    <w:rsid w:val="00FC687A"/>
    <w:rsid w:val="00FC77C5"/>
    <w:rsid w:val="00FE0A94"/>
    <w:rsid w:val="00FE3B26"/>
    <w:rsid w:val="00FE596E"/>
    <w:rsid w:val="00FF4DD8"/>
    <w:rsid w:val="00FF74ED"/>
    <w:rsid w:val="01E40709"/>
    <w:rsid w:val="047868AA"/>
    <w:rsid w:val="0CA1D7A2"/>
    <w:rsid w:val="165A4FBF"/>
    <w:rsid w:val="16F0F8D3"/>
    <w:rsid w:val="1E6FC822"/>
    <w:rsid w:val="1F940C9B"/>
    <w:rsid w:val="201E0F23"/>
    <w:rsid w:val="217DB033"/>
    <w:rsid w:val="2229B120"/>
    <w:rsid w:val="298C1180"/>
    <w:rsid w:val="2C8B292B"/>
    <w:rsid w:val="2E42D538"/>
    <w:rsid w:val="2EAA5427"/>
    <w:rsid w:val="2FB76BD6"/>
    <w:rsid w:val="30A7475B"/>
    <w:rsid w:val="32CC6A7A"/>
    <w:rsid w:val="339FC0D5"/>
    <w:rsid w:val="34708F8B"/>
    <w:rsid w:val="35085DFA"/>
    <w:rsid w:val="357A0413"/>
    <w:rsid w:val="3610B996"/>
    <w:rsid w:val="36D1069B"/>
    <w:rsid w:val="37C75D19"/>
    <w:rsid w:val="38CB2050"/>
    <w:rsid w:val="3BDA5241"/>
    <w:rsid w:val="3C02C566"/>
    <w:rsid w:val="3C8B6D2D"/>
    <w:rsid w:val="3C98C8EC"/>
    <w:rsid w:val="3D2EDD0A"/>
    <w:rsid w:val="3D43284E"/>
    <w:rsid w:val="3D798F77"/>
    <w:rsid w:val="405B9249"/>
    <w:rsid w:val="44EFFEB2"/>
    <w:rsid w:val="4865E790"/>
    <w:rsid w:val="4B17D4AA"/>
    <w:rsid w:val="4DC2D418"/>
    <w:rsid w:val="4F394609"/>
    <w:rsid w:val="5062B97B"/>
    <w:rsid w:val="513F6C42"/>
    <w:rsid w:val="543C1194"/>
    <w:rsid w:val="5446F24D"/>
    <w:rsid w:val="566A1A98"/>
    <w:rsid w:val="56C0DB57"/>
    <w:rsid w:val="5A59E1EC"/>
    <w:rsid w:val="5AEAAE5A"/>
    <w:rsid w:val="5C1ECF6B"/>
    <w:rsid w:val="5C4AB0E9"/>
    <w:rsid w:val="5C533E4F"/>
    <w:rsid w:val="5CC953A5"/>
    <w:rsid w:val="5CCE5F50"/>
    <w:rsid w:val="5F0FB356"/>
    <w:rsid w:val="60752D6F"/>
    <w:rsid w:val="631D536D"/>
    <w:rsid w:val="6392530C"/>
    <w:rsid w:val="64A8D0C3"/>
    <w:rsid w:val="6558B399"/>
    <w:rsid w:val="6D7A8229"/>
    <w:rsid w:val="74B8391D"/>
    <w:rsid w:val="765B2F01"/>
    <w:rsid w:val="78CDEF35"/>
    <w:rsid w:val="7BCBD3A4"/>
    <w:rsid w:val="7D5C603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6738B"/>
  <w15:docId w15:val="{AF2B590D-CF2A-4839-9443-1BA09E13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numPr>
        <w:numId w:val="3"/>
      </w:numPr>
      <w:outlineLvl w:val="0"/>
    </w:pPr>
    <w:rPr>
      <w:b/>
    </w:rPr>
  </w:style>
  <w:style w:type="paragraph" w:styleId="Ttulo2">
    <w:name w:val="heading 2"/>
    <w:basedOn w:val="Normal"/>
    <w:next w:val="Normal"/>
    <w:uiPriority w:val="9"/>
    <w:unhideWhenUsed/>
    <w:qFormat/>
    <w:pPr>
      <w:ind w:left="567" w:hanging="567"/>
      <w:outlineLvl w:val="1"/>
    </w:pPr>
    <w:rPr>
      <w:b/>
    </w:rPr>
  </w:style>
  <w:style w:type="paragraph" w:styleId="Ttulo3">
    <w:name w:val="heading 3"/>
    <w:basedOn w:val="Normal"/>
    <w:next w:val="Normal"/>
    <w:uiPriority w:val="9"/>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Encabezado 2,Cover Page,Encabezado Car Car Car Car Car Car,Encabezado Car Car,Encabezado Car Car Car Car Car,Encabezado Car Car Car Car Car Car Car Car,Haut de page"/>
    <w:basedOn w:val="Normal"/>
    <w:link w:val="EncabezadoCar"/>
    <w:unhideWhenUsed/>
    <w:rsid w:val="001A74F0"/>
    <w:pPr>
      <w:tabs>
        <w:tab w:val="center" w:pos="4252"/>
        <w:tab w:val="right" w:pos="8504"/>
      </w:tabs>
    </w:pPr>
  </w:style>
  <w:style w:type="character" w:customStyle="1" w:styleId="EncabezadoCar">
    <w:name w:val="Encabezado Car"/>
    <w:aliases w:val="encabezado Car,h Car,h8 Car,h9 Car,h10 Car,h18 Car,Encabezado 2 Car,Cover Page Car,Encabezado Car Car Car Car Car Car Car,Encabezado Car Car Car,Encabezado Car Car Car Car Car Car1,Encabezado Car Car Car Car Car Car Car Car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1"/>
    <w:qFormat/>
    <w:rsid w:val="001A74F0"/>
    <w:pPr>
      <w:ind w:left="720"/>
      <w:contextualSpacing/>
    </w:p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D9207F"/>
    <w:rPr>
      <w:rFonts w:ascii="Calibri" w:eastAsia="Calibri" w:hAnsi="Calibri" w:cs="Arial"/>
      <w:b/>
      <w:sz w:val="22"/>
      <w:lang w:eastAsia="en-US"/>
    </w:rPr>
  </w:style>
  <w:style w:type="character" w:customStyle="1" w:styleId="Ttulo2Car">
    <w:name w:val="Título 2 Car"/>
    <w:basedOn w:val="Fuentedeprrafopredeter"/>
    <w:uiPriority w:val="9"/>
    <w:rsid w:val="00B15A59"/>
    <w:rPr>
      <w:rFonts w:ascii="Calibri" w:eastAsia="Calibri" w:hAnsi="Calibri" w:cs="Arial"/>
      <w:b/>
      <w:sz w:val="22"/>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table" w:styleId="Tablaconcuadrcula">
    <w:name w:val="Table Grid"/>
    <w:basedOn w:val="Tablanormal"/>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eGrid1">
    <w:name w:val="Table Grid1"/>
    <w:basedOn w:val="Tablanormal"/>
    <w:next w:val="Tablaconcuadrcula"/>
    <w:uiPriority w:val="59"/>
    <w:rsid w:val="00797C41"/>
    <w:pPr>
      <w:spacing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96348"/>
    <w:rPr>
      <w:sz w:val="16"/>
      <w:szCs w:val="16"/>
    </w:rPr>
  </w:style>
  <w:style w:type="paragraph" w:styleId="Textocomentario">
    <w:name w:val="annotation text"/>
    <w:basedOn w:val="Normal"/>
    <w:link w:val="TextocomentarioCar"/>
    <w:uiPriority w:val="99"/>
    <w:unhideWhenUsed/>
    <w:rsid w:val="00C96348"/>
    <w:pPr>
      <w:spacing w:line="240" w:lineRule="auto"/>
    </w:pPr>
    <w:rPr>
      <w:sz w:val="20"/>
      <w:szCs w:val="20"/>
    </w:rPr>
  </w:style>
  <w:style w:type="character" w:customStyle="1" w:styleId="TextocomentarioCar">
    <w:name w:val="Texto comentario Car"/>
    <w:basedOn w:val="Fuentedeprrafopredeter"/>
    <w:link w:val="Textocomentario"/>
    <w:uiPriority w:val="99"/>
    <w:rsid w:val="00C96348"/>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C96348"/>
    <w:rPr>
      <w:b/>
      <w:bCs/>
    </w:rPr>
  </w:style>
  <w:style w:type="character" w:customStyle="1" w:styleId="AsuntodelcomentarioCar">
    <w:name w:val="Asunto del comentario Car"/>
    <w:basedOn w:val="TextocomentarioCar"/>
    <w:link w:val="Asuntodelcomentario"/>
    <w:uiPriority w:val="99"/>
    <w:semiHidden/>
    <w:rsid w:val="00C96348"/>
    <w:rPr>
      <w:rFonts w:ascii="Calibri" w:eastAsia="Calibri" w:hAnsi="Calibri" w:cs="Times New Roman"/>
      <w:b/>
      <w:bCs/>
      <w:sz w:val="20"/>
      <w:szCs w:val="20"/>
      <w:lang w:eastAsia="en-US"/>
    </w:rPr>
  </w:style>
  <w:style w:type="paragraph" w:styleId="Revisin">
    <w:name w:val="Revision"/>
    <w:hidden/>
    <w:uiPriority w:val="99"/>
    <w:semiHidden/>
    <w:rsid w:val="00CC66A5"/>
    <w:pPr>
      <w:spacing w:line="240" w:lineRule="auto"/>
    </w:pPr>
    <w:rPr>
      <w:rFonts w:cs="Times New Roman"/>
      <w:lang w:eastAsia="en-US"/>
    </w:rPr>
  </w:style>
  <w:style w:type="table" w:styleId="Tabladecuadrcula4">
    <w:name w:val="Grid Table 4"/>
    <w:basedOn w:val="Tablanormal"/>
    <w:uiPriority w:val="49"/>
    <w:rsid w:val="0061392A"/>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rPr>
      <w:sz w:val="20"/>
      <w:szCs w:val="20"/>
    </w:rPr>
    <w:tblPr>
      <w:tblStyleRowBandSize w:val="1"/>
      <w:tblStyleColBandSize w:val="1"/>
      <w:tblCellMar>
        <w:left w:w="108" w:type="dxa"/>
        <w:right w:w="108" w:type="dxa"/>
      </w:tblCellMar>
    </w:tblPr>
  </w:style>
  <w:style w:type="table" w:customStyle="1" w:styleId="a6">
    <w:basedOn w:val="TableNormal"/>
    <w:pPr>
      <w:spacing w:line="240" w:lineRule="auto"/>
    </w:pPr>
    <w:rPr>
      <w:sz w:val="20"/>
      <w:szCs w:val="20"/>
    </w:rPr>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38683D"/>
    <w:pPr>
      <w:widowControl w:val="0"/>
      <w:autoSpaceDE w:val="0"/>
      <w:autoSpaceDN w:val="0"/>
      <w:spacing w:line="240" w:lineRule="auto"/>
      <w:jc w:val="left"/>
    </w:pPr>
    <w:rPr>
      <w:lang w:val="es-ES" w:eastAsia="en-US"/>
    </w:rPr>
  </w:style>
  <w:style w:type="table" w:customStyle="1" w:styleId="TableNormal1">
    <w:name w:val="Table Normal1"/>
    <w:uiPriority w:val="2"/>
    <w:semiHidden/>
    <w:unhideWhenUsed/>
    <w:qFormat/>
    <w:rsid w:val="00856298"/>
    <w:pPr>
      <w:widowControl w:val="0"/>
      <w:autoSpaceDE w:val="0"/>
      <w:autoSpaceDN w:val="0"/>
      <w:spacing w:line="240" w:lineRule="auto"/>
      <w:jc w:val="left"/>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Fuerte">
    <w:name w:val="Strong"/>
    <w:basedOn w:val="Fuentedeprrafopredeter"/>
    <w:uiPriority w:val="22"/>
    <w:qFormat/>
    <w:rsid w:val="0085155B"/>
    <w:rPr>
      <w:b/>
      <w:bCs/>
    </w:rPr>
  </w:style>
  <w:style w:type="character" w:styleId="Mencinsinresolver">
    <w:name w:val="Unresolved Mention"/>
    <w:basedOn w:val="Fuentedeprrafopredeter"/>
    <w:uiPriority w:val="99"/>
    <w:semiHidden/>
    <w:unhideWhenUsed/>
    <w:rsid w:val="00C473B9"/>
    <w:rPr>
      <w:color w:val="605E5C"/>
      <w:shd w:val="clear" w:color="auto" w:fill="E1DFDD"/>
    </w:rPr>
  </w:style>
  <w:style w:type="paragraph" w:customStyle="1" w:styleId="Default">
    <w:name w:val="Default"/>
    <w:rsid w:val="00893EE0"/>
    <w:pPr>
      <w:autoSpaceDE w:val="0"/>
      <w:autoSpaceDN w:val="0"/>
      <w:adjustRightInd w:val="0"/>
      <w:spacing w:line="240" w:lineRule="auto"/>
      <w:jc w:val="left"/>
    </w:pPr>
    <w:rPr>
      <w:rFonts w:ascii="CIBFont Sans" w:hAnsi="CIBFont Sans" w:cs="CIBFont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41540">
      <w:marLeft w:val="0"/>
      <w:marRight w:val="0"/>
      <w:marTop w:val="0"/>
      <w:marBottom w:val="0"/>
      <w:divBdr>
        <w:top w:val="none" w:sz="0" w:space="0" w:color="auto"/>
        <w:left w:val="none" w:sz="0" w:space="0" w:color="auto"/>
        <w:bottom w:val="none" w:sz="0" w:space="0" w:color="auto"/>
        <w:right w:val="none" w:sz="0" w:space="0" w:color="auto"/>
      </w:divBdr>
    </w:div>
    <w:div w:id="221527869">
      <w:marLeft w:val="0"/>
      <w:marRight w:val="0"/>
      <w:marTop w:val="0"/>
      <w:marBottom w:val="0"/>
      <w:divBdr>
        <w:top w:val="none" w:sz="0" w:space="0" w:color="auto"/>
        <w:left w:val="none" w:sz="0" w:space="0" w:color="auto"/>
        <w:bottom w:val="none" w:sz="0" w:space="0" w:color="auto"/>
        <w:right w:val="none" w:sz="0" w:space="0" w:color="auto"/>
      </w:divBdr>
    </w:div>
    <w:div w:id="224225415">
      <w:marLeft w:val="0"/>
      <w:marRight w:val="0"/>
      <w:marTop w:val="0"/>
      <w:marBottom w:val="0"/>
      <w:divBdr>
        <w:top w:val="none" w:sz="0" w:space="0" w:color="auto"/>
        <w:left w:val="none" w:sz="0" w:space="0" w:color="auto"/>
        <w:bottom w:val="none" w:sz="0" w:space="0" w:color="auto"/>
        <w:right w:val="none" w:sz="0" w:space="0" w:color="auto"/>
      </w:divBdr>
    </w:div>
    <w:div w:id="286930739">
      <w:marLeft w:val="0"/>
      <w:marRight w:val="0"/>
      <w:marTop w:val="0"/>
      <w:marBottom w:val="0"/>
      <w:divBdr>
        <w:top w:val="none" w:sz="0" w:space="0" w:color="auto"/>
        <w:left w:val="none" w:sz="0" w:space="0" w:color="auto"/>
        <w:bottom w:val="none" w:sz="0" w:space="0" w:color="auto"/>
        <w:right w:val="none" w:sz="0" w:space="0" w:color="auto"/>
      </w:divBdr>
    </w:div>
    <w:div w:id="332026785">
      <w:bodyDiv w:val="1"/>
      <w:marLeft w:val="0"/>
      <w:marRight w:val="0"/>
      <w:marTop w:val="0"/>
      <w:marBottom w:val="0"/>
      <w:divBdr>
        <w:top w:val="none" w:sz="0" w:space="0" w:color="auto"/>
        <w:left w:val="none" w:sz="0" w:space="0" w:color="auto"/>
        <w:bottom w:val="none" w:sz="0" w:space="0" w:color="auto"/>
        <w:right w:val="none" w:sz="0" w:space="0" w:color="auto"/>
      </w:divBdr>
    </w:div>
    <w:div w:id="369645763">
      <w:marLeft w:val="0"/>
      <w:marRight w:val="0"/>
      <w:marTop w:val="0"/>
      <w:marBottom w:val="0"/>
      <w:divBdr>
        <w:top w:val="none" w:sz="0" w:space="0" w:color="auto"/>
        <w:left w:val="none" w:sz="0" w:space="0" w:color="auto"/>
        <w:bottom w:val="none" w:sz="0" w:space="0" w:color="auto"/>
        <w:right w:val="none" w:sz="0" w:space="0" w:color="auto"/>
      </w:divBdr>
    </w:div>
    <w:div w:id="492454422">
      <w:marLeft w:val="0"/>
      <w:marRight w:val="0"/>
      <w:marTop w:val="0"/>
      <w:marBottom w:val="0"/>
      <w:divBdr>
        <w:top w:val="none" w:sz="0" w:space="0" w:color="auto"/>
        <w:left w:val="none" w:sz="0" w:space="0" w:color="auto"/>
        <w:bottom w:val="none" w:sz="0" w:space="0" w:color="auto"/>
        <w:right w:val="none" w:sz="0" w:space="0" w:color="auto"/>
      </w:divBdr>
    </w:div>
    <w:div w:id="668598702">
      <w:marLeft w:val="0"/>
      <w:marRight w:val="0"/>
      <w:marTop w:val="0"/>
      <w:marBottom w:val="0"/>
      <w:divBdr>
        <w:top w:val="none" w:sz="0" w:space="0" w:color="auto"/>
        <w:left w:val="none" w:sz="0" w:space="0" w:color="auto"/>
        <w:bottom w:val="none" w:sz="0" w:space="0" w:color="auto"/>
        <w:right w:val="none" w:sz="0" w:space="0" w:color="auto"/>
      </w:divBdr>
    </w:div>
    <w:div w:id="925385103">
      <w:marLeft w:val="0"/>
      <w:marRight w:val="0"/>
      <w:marTop w:val="0"/>
      <w:marBottom w:val="0"/>
      <w:divBdr>
        <w:top w:val="none" w:sz="0" w:space="0" w:color="auto"/>
        <w:left w:val="none" w:sz="0" w:space="0" w:color="auto"/>
        <w:bottom w:val="none" w:sz="0" w:space="0" w:color="auto"/>
        <w:right w:val="none" w:sz="0" w:space="0" w:color="auto"/>
      </w:divBdr>
    </w:div>
    <w:div w:id="1272129166">
      <w:marLeft w:val="0"/>
      <w:marRight w:val="0"/>
      <w:marTop w:val="0"/>
      <w:marBottom w:val="0"/>
      <w:divBdr>
        <w:top w:val="none" w:sz="0" w:space="0" w:color="auto"/>
        <w:left w:val="none" w:sz="0" w:space="0" w:color="auto"/>
        <w:bottom w:val="none" w:sz="0" w:space="0" w:color="auto"/>
        <w:right w:val="none" w:sz="0" w:space="0" w:color="auto"/>
      </w:divBdr>
    </w:div>
    <w:div w:id="1284119666">
      <w:marLeft w:val="0"/>
      <w:marRight w:val="0"/>
      <w:marTop w:val="0"/>
      <w:marBottom w:val="0"/>
      <w:divBdr>
        <w:top w:val="none" w:sz="0" w:space="0" w:color="auto"/>
        <w:left w:val="none" w:sz="0" w:space="0" w:color="auto"/>
        <w:bottom w:val="none" w:sz="0" w:space="0" w:color="auto"/>
        <w:right w:val="none" w:sz="0" w:space="0" w:color="auto"/>
      </w:divBdr>
    </w:div>
    <w:div w:id="1292587817">
      <w:marLeft w:val="0"/>
      <w:marRight w:val="0"/>
      <w:marTop w:val="0"/>
      <w:marBottom w:val="0"/>
      <w:divBdr>
        <w:top w:val="none" w:sz="0" w:space="0" w:color="auto"/>
        <w:left w:val="none" w:sz="0" w:space="0" w:color="auto"/>
        <w:bottom w:val="none" w:sz="0" w:space="0" w:color="auto"/>
        <w:right w:val="none" w:sz="0" w:space="0" w:color="auto"/>
      </w:divBdr>
    </w:div>
    <w:div w:id="1303735683">
      <w:bodyDiv w:val="1"/>
      <w:marLeft w:val="0"/>
      <w:marRight w:val="0"/>
      <w:marTop w:val="0"/>
      <w:marBottom w:val="0"/>
      <w:divBdr>
        <w:top w:val="none" w:sz="0" w:space="0" w:color="auto"/>
        <w:left w:val="none" w:sz="0" w:space="0" w:color="auto"/>
        <w:bottom w:val="none" w:sz="0" w:space="0" w:color="auto"/>
        <w:right w:val="none" w:sz="0" w:space="0" w:color="auto"/>
      </w:divBdr>
    </w:div>
    <w:div w:id="1416514731">
      <w:marLeft w:val="0"/>
      <w:marRight w:val="0"/>
      <w:marTop w:val="0"/>
      <w:marBottom w:val="0"/>
      <w:divBdr>
        <w:top w:val="none" w:sz="0" w:space="0" w:color="auto"/>
        <w:left w:val="none" w:sz="0" w:space="0" w:color="auto"/>
        <w:bottom w:val="none" w:sz="0" w:space="0" w:color="auto"/>
        <w:right w:val="none" w:sz="0" w:space="0" w:color="auto"/>
      </w:divBdr>
    </w:div>
    <w:div w:id="1604340858">
      <w:bodyDiv w:val="1"/>
      <w:marLeft w:val="0"/>
      <w:marRight w:val="0"/>
      <w:marTop w:val="0"/>
      <w:marBottom w:val="0"/>
      <w:divBdr>
        <w:top w:val="none" w:sz="0" w:space="0" w:color="auto"/>
        <w:left w:val="none" w:sz="0" w:space="0" w:color="auto"/>
        <w:bottom w:val="none" w:sz="0" w:space="0" w:color="auto"/>
        <w:right w:val="none" w:sz="0" w:space="0" w:color="auto"/>
      </w:divBdr>
    </w:div>
    <w:div w:id="1707295703">
      <w:marLeft w:val="0"/>
      <w:marRight w:val="0"/>
      <w:marTop w:val="0"/>
      <w:marBottom w:val="0"/>
      <w:divBdr>
        <w:top w:val="none" w:sz="0" w:space="0" w:color="auto"/>
        <w:left w:val="none" w:sz="0" w:space="0" w:color="auto"/>
        <w:bottom w:val="none" w:sz="0" w:space="0" w:color="auto"/>
        <w:right w:val="none" w:sz="0" w:space="0" w:color="auto"/>
      </w:divBdr>
    </w:div>
    <w:div w:id="1814906298">
      <w:marLeft w:val="0"/>
      <w:marRight w:val="0"/>
      <w:marTop w:val="0"/>
      <w:marBottom w:val="0"/>
      <w:divBdr>
        <w:top w:val="none" w:sz="0" w:space="0" w:color="auto"/>
        <w:left w:val="none" w:sz="0" w:space="0" w:color="auto"/>
        <w:bottom w:val="none" w:sz="0" w:space="0" w:color="auto"/>
        <w:right w:val="none" w:sz="0" w:space="0" w:color="auto"/>
      </w:divBdr>
    </w:div>
    <w:div w:id="1867130509">
      <w:marLeft w:val="0"/>
      <w:marRight w:val="0"/>
      <w:marTop w:val="0"/>
      <w:marBottom w:val="0"/>
      <w:divBdr>
        <w:top w:val="none" w:sz="0" w:space="0" w:color="auto"/>
        <w:left w:val="none" w:sz="0" w:space="0" w:color="auto"/>
        <w:bottom w:val="none" w:sz="0" w:space="0" w:color="auto"/>
        <w:right w:val="none" w:sz="0" w:space="0" w:color="auto"/>
      </w:divBdr>
    </w:div>
    <w:div w:id="2135365559">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jorggonz@bancolombia.com.co" TargetMode="Externa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2565A07-3F95-4EE2-B1B7-8CCE4771417B}">
  <we:reference id="6A7BD4F3-0563-43AF-8C08-79110EEBDFF6" version="1.1.4.0" store="EXCatalog" storeType="EXCatalog"/>
  <we:alternateReferences>
    <we:reference id="WA104381155" version="1.1.4.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qz8mJ+xmr41IHtFTcb7EumhN9Q==">CgMxLjAyDmgub2N6NmJ5Z3F4cHcxMg5oLmdnNW91dG02NmtlZTIOaC5waDhtaXRrMXdyNmwyDmgubWp3ZGF4d3Mzb2ExMg5oLmc4bmQ0dWduc3hmazgAciExVGVRa1dBM0FSS0k2RGRtYkhSMHVld09kUEFhUThBOXQ=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40B6AA-E664-4536-980E-36605D107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35</Pages>
  <Words>7201</Words>
  <Characters>40980</Characters>
  <Application>Microsoft Office Word</Application>
  <DocSecurity>0</DocSecurity>
  <Lines>1639</Lines>
  <Paragraphs>803</Paragraphs>
  <ScaleCrop>false</ScaleCrop>
  <Company/>
  <LinksUpToDate>false</LinksUpToDate>
  <CharactersWithSpaces>47378</CharactersWithSpaces>
  <SharedDoc>false</SharedDoc>
  <HLinks>
    <vt:vector size="6" baseType="variant">
      <vt:variant>
        <vt:i4>5832757</vt:i4>
      </vt:variant>
      <vt:variant>
        <vt:i4>0</vt:i4>
      </vt:variant>
      <vt:variant>
        <vt:i4>0</vt:i4>
      </vt:variant>
      <vt:variant>
        <vt:i4>5</vt:i4>
      </vt:variant>
      <vt:variant>
        <vt:lpwstr>mailto:jorggonz@bancolombia.com.co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Luisa Fernanda Espinosa Hernandez</cp:lastModifiedBy>
  <cp:revision>143</cp:revision>
  <dcterms:created xsi:type="dcterms:W3CDTF">2026-01-28T20:16:00Z</dcterms:created>
  <dcterms:modified xsi:type="dcterms:W3CDTF">2026-02-06T20:49:00Z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2024-09-26T13:37:36Z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6a99ad1e-5738-41d9-adf3-f88322058fb5</vt:lpwstr>
  </property>
  <property fmtid="{D5CDD505-2E9C-101B-9397-08002B2CF9AE}" pid="8" name="MSIP_Label_fc111285-cafa-4fc9-8a9a-bd902089b24f_ContentBits">
    <vt:lpwstr>0</vt:lpwstr>
  </property>
</Properties>
</file>